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both"/>
        <w:rPr>
          <w:rFonts w:ascii="宋体"/>
          <w:b/>
          <w:color w:val="FF0000"/>
          <w:spacing w:val="40"/>
          <w:w w:val="90"/>
          <w:kern w:val="15"/>
          <w:sz w:val="24"/>
        </w:rPr>
      </w:pPr>
    </w:p>
    <w:p>
      <w:pPr>
        <w:spacing w:beforeLines="50" w:afterLines="50"/>
        <w:jc w:val="both"/>
        <w:rPr>
          <w:rFonts w:ascii="宋体"/>
          <w:b/>
          <w:color w:val="FF0000"/>
          <w:spacing w:val="40"/>
          <w:w w:val="90"/>
          <w:kern w:val="15"/>
          <w:sz w:val="24"/>
        </w:rPr>
      </w:pPr>
    </w:p>
    <w:p>
      <w:pPr>
        <w:spacing w:beforeLines="50" w:afterLines="50"/>
        <w:jc w:val="both"/>
        <w:rPr>
          <w:rFonts w:ascii="宋体"/>
          <w:b/>
          <w:color w:val="FF0000"/>
          <w:spacing w:val="40"/>
          <w:w w:val="90"/>
          <w:kern w:val="15"/>
          <w:sz w:val="24"/>
        </w:rPr>
      </w:pPr>
    </w:p>
    <w:p>
      <w:pPr>
        <w:spacing w:beforeLines="50" w:afterLines="50"/>
        <w:jc w:val="both"/>
        <w:rPr>
          <w:rFonts w:ascii="宋体"/>
          <w:b/>
          <w:color w:val="FF0000"/>
          <w:spacing w:val="40"/>
          <w:w w:val="90"/>
          <w:kern w:val="15"/>
          <w:sz w:val="24"/>
        </w:rPr>
      </w:pPr>
    </w:p>
    <w:p>
      <w:pPr>
        <w:spacing w:beforeLines="50" w:afterLines="50"/>
        <w:jc w:val="center"/>
        <w:rPr>
          <w:rFonts w:ascii="宋体"/>
          <w:b/>
          <w:color w:val="FF0000"/>
          <w:spacing w:val="40"/>
          <w:w w:val="90"/>
          <w:kern w:val="15"/>
          <w:sz w:val="96"/>
          <w:szCs w:val="88"/>
        </w:rPr>
      </w:pPr>
      <w:r>
        <w:rPr>
          <w:rFonts w:hint="eastAsia" w:ascii="宋体"/>
          <w:b/>
          <w:color w:val="FF0000"/>
          <w:spacing w:val="40"/>
          <w:w w:val="90"/>
          <w:kern w:val="15"/>
          <w:sz w:val="96"/>
          <w:szCs w:val="88"/>
        </w:rPr>
        <w:t>福建省教育厅文件</w:t>
      </w:r>
    </w:p>
    <w:p>
      <w:pPr>
        <w:jc w:val="center"/>
        <w:rPr>
          <w:rFonts w:ascii="仿宋_GB2312" w:hAnsi="华文仿宋" w:eastAsia="仿宋_GB2312"/>
          <w:sz w:val="32"/>
          <w:szCs w:val="32"/>
        </w:rPr>
      </w:pPr>
    </w:p>
    <w:p>
      <w:pPr>
        <w:jc w:val="center"/>
        <w:rPr>
          <w:rFonts w:ascii="仿宋_GB2312" w:eastAsia="仿宋_GB2312"/>
          <w:sz w:val="32"/>
          <w:szCs w:val="32"/>
        </w:rPr>
      </w:pPr>
      <w:r>
        <w:rPr>
          <w:rFonts w:hint="eastAsia" w:ascii="仿宋_GB2312" w:hAnsi="华文仿宋" w:eastAsia="仿宋_GB2312"/>
          <w:sz w:val="32"/>
          <w:szCs w:val="32"/>
        </w:rPr>
        <w:t>闽教学〔</w:t>
      </w:r>
      <w:r>
        <w:rPr>
          <w:rFonts w:ascii="仿宋_GB2312" w:hAnsi="华文仿宋" w:eastAsia="仿宋_GB2312"/>
          <w:sz w:val="32"/>
          <w:szCs w:val="32"/>
        </w:rPr>
        <w:t>201</w:t>
      </w:r>
      <w:r>
        <w:rPr>
          <w:rFonts w:hint="eastAsia" w:ascii="仿宋_GB2312" w:hAnsi="华文仿宋" w:eastAsia="仿宋_GB2312"/>
          <w:sz w:val="32"/>
          <w:szCs w:val="32"/>
          <w:lang w:val="en-US" w:eastAsia="zh-CN"/>
        </w:rPr>
        <w:t>9</w:t>
      </w:r>
      <w:r>
        <w:rPr>
          <w:rFonts w:ascii="仿宋_GB2312" w:hAnsi="华文仿宋" w:eastAsia="仿宋_GB2312"/>
          <w:sz w:val="32"/>
          <w:szCs w:val="32"/>
        </w:rPr>
        <w:t>〕</w:t>
      </w:r>
      <w:r>
        <w:rPr>
          <w:rFonts w:hint="eastAsia" w:ascii="仿宋_GB2312" w:hAnsi="华文仿宋" w:eastAsia="仿宋_GB2312"/>
          <w:sz w:val="32"/>
          <w:szCs w:val="32"/>
          <w:lang w:val="en-US" w:eastAsia="zh-CN"/>
        </w:rPr>
        <w:t>24</w:t>
      </w:r>
      <w:r>
        <w:rPr>
          <w:rFonts w:hint="eastAsia" w:ascii="仿宋_GB2312" w:eastAsia="仿宋_GB2312"/>
          <w:sz w:val="32"/>
          <w:szCs w:val="32"/>
        </w:rPr>
        <w:t>号</w:t>
      </w:r>
    </w:p>
    <w:p>
      <w:pPr>
        <w:jc w:val="center"/>
        <w:rPr>
          <w:rFonts w:ascii="仿宋_GB2312" w:hAnsi="华文仿宋" w:eastAsia="仿宋_GB2312"/>
          <w:sz w:val="32"/>
          <w:szCs w:val="32"/>
        </w:rPr>
      </w:pPr>
      <w:r>
        <w:rPr>
          <w:rFonts w:ascii="方正小标宋_GBK" w:eastAsia="方正小标宋_GBK"/>
        </w:rPr>
        <mc:AlternateContent>
          <mc:Choice Requires="wps">
            <w:drawing>
              <wp:anchor distT="0" distB="0" distL="114300" distR="114300" simplePos="0" relativeHeight="3072" behindDoc="0" locked="0" layoutInCell="1" allowOverlap="1">
                <wp:simplePos x="0" y="0"/>
                <wp:positionH relativeFrom="column">
                  <wp:posOffset>69850</wp:posOffset>
                </wp:positionH>
                <wp:positionV relativeFrom="paragraph">
                  <wp:posOffset>201295</wp:posOffset>
                </wp:positionV>
                <wp:extent cx="5534025" cy="635"/>
                <wp:effectExtent l="0" t="12700" r="13335" b="17145"/>
                <wp:wrapNone/>
                <wp:docPr id="8" name="直接箭头连接符 8"/>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pt;margin-top:15.85pt;height:0.05pt;width:435.75pt;z-index:3072;mso-width-relative:page;mso-height-relative:page;" filled="f" stroked="t" coordsize="21600,21600" o:gfxdata="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AQuD9cA&#10;AAAIAQAADwAAAAAAAAABACAAAAAiAAAAZHJzL2Rvd25yZXYueG1sUEsBAhQAFAAAAAgAh07iQJcp&#10;1GrnAQAAoQMAAA4AAAAAAAAAAQAgAAAAJgEAAGRycy9lMm9Eb2MueG1sUEsFBgAAAAAGAAYAWQEA&#10;AH8FAAAAAA==&#10;">
                <v:fill on="f" focussize="0,0"/>
                <v:stroke weight="2pt" color="#FF0000" joinstyle="round"/>
                <v:imagedata o:title=""/>
                <o:lock v:ext="edit" aspectratio="f"/>
              </v:shape>
            </w:pict>
          </mc:Fallback>
        </mc:AlternateContent>
      </w:r>
    </w:p>
    <w:p>
      <w:pPr>
        <w:keepNext w:val="0"/>
        <w:keepLines w:val="0"/>
        <w:pageBreakBefore w:val="0"/>
        <w:widowControl w:val="0"/>
        <w:tabs>
          <w:tab w:val="left" w:pos="7797"/>
        </w:tabs>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ascii="方正小标宋简体" w:hAnsi="宋体" w:eastAsia="方正小标宋简体"/>
          <w:b w:val="0"/>
          <w:bCs w:val="0"/>
          <w:sz w:val="44"/>
          <w:szCs w:val="44"/>
        </w:rPr>
      </w:pPr>
      <w:r>
        <w:rPr>
          <w:rFonts w:hint="eastAsia" w:ascii="方正小标宋简体" w:hAnsi="宋体" w:eastAsia="方正小标宋简体"/>
          <w:b w:val="0"/>
          <w:bCs w:val="0"/>
          <w:sz w:val="44"/>
          <w:szCs w:val="44"/>
        </w:rPr>
        <w:t>福建省教育厅关于举办第</w:t>
      </w:r>
      <w:r>
        <w:rPr>
          <w:rFonts w:hint="eastAsia" w:ascii="方正小标宋简体" w:hAnsi="宋体" w:eastAsia="方正小标宋简体"/>
          <w:b w:val="0"/>
          <w:bCs w:val="0"/>
          <w:sz w:val="44"/>
          <w:szCs w:val="44"/>
          <w:lang w:eastAsia="zh-CN"/>
        </w:rPr>
        <w:t>六</w:t>
      </w:r>
      <w:r>
        <w:rPr>
          <w:rFonts w:hint="eastAsia" w:ascii="方正小标宋简体" w:hAnsi="宋体" w:eastAsia="方正小标宋简体"/>
          <w:b w:val="0"/>
          <w:bCs w:val="0"/>
          <w:sz w:val="44"/>
          <w:szCs w:val="44"/>
        </w:rPr>
        <w:t>届福建省</w:t>
      </w:r>
    </w:p>
    <w:p>
      <w:pPr>
        <w:keepNext w:val="0"/>
        <w:keepLines w:val="0"/>
        <w:pageBreakBefore w:val="0"/>
        <w:widowControl w:val="0"/>
        <w:tabs>
          <w:tab w:val="left" w:pos="7797"/>
        </w:tabs>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eastAsia" w:ascii="仿宋_GB2312" w:hAnsi="仿宋_GB2312" w:eastAsia="仿宋_GB2312"/>
          <w:sz w:val="32"/>
          <w:szCs w:val="32"/>
          <w:lang w:eastAsia="zh-CN"/>
        </w:rPr>
      </w:pPr>
      <w:r>
        <w:rPr>
          <w:rFonts w:hint="eastAsia" w:ascii="方正小标宋简体" w:hAnsi="宋体" w:eastAsia="方正小标宋简体"/>
          <w:b w:val="0"/>
          <w:bCs w:val="0"/>
          <w:sz w:val="44"/>
          <w:szCs w:val="44"/>
        </w:rPr>
        <w:t>高校师范生教学技能大赛的通知</w:t>
      </w:r>
    </w:p>
    <w:p>
      <w:pPr>
        <w:keepNext w:val="0"/>
        <w:keepLines w:val="0"/>
        <w:pageBreakBefore w:val="0"/>
        <w:kinsoku/>
        <w:wordWrap/>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各有关高校：</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贯彻落实《中共中央国务院关于全面深化新时代教师队伍建设改革的意见》和省委、省政府《实施意见》精神，</w:t>
      </w:r>
      <w:r>
        <w:rPr>
          <w:rFonts w:hint="eastAsia" w:ascii="仿宋_GB2312" w:hAnsi="宋体" w:eastAsia="仿宋_GB2312" w:cs="宋体"/>
          <w:kern w:val="0"/>
          <w:sz w:val="32"/>
          <w:szCs w:val="32"/>
        </w:rPr>
        <w:t>进一步提高我省高校师范</w:t>
      </w:r>
      <w:r>
        <w:rPr>
          <w:rFonts w:hint="eastAsia" w:ascii="仿宋_GB2312" w:hAnsi="宋体" w:eastAsia="仿宋_GB2312" w:cs="宋体"/>
          <w:kern w:val="0"/>
          <w:sz w:val="32"/>
          <w:szCs w:val="32"/>
          <w:lang w:eastAsia="zh-CN"/>
        </w:rPr>
        <w:t>专业</w:t>
      </w:r>
      <w:r>
        <w:rPr>
          <w:rFonts w:hint="eastAsia" w:ascii="仿宋_GB2312" w:hAnsi="宋体" w:eastAsia="仿宋_GB2312" w:cs="宋体"/>
          <w:kern w:val="0"/>
          <w:sz w:val="32"/>
          <w:szCs w:val="32"/>
        </w:rPr>
        <w:t>毕业生</w:t>
      </w:r>
      <w:r>
        <w:rPr>
          <w:rFonts w:hint="eastAsia" w:ascii="仿宋_GB2312" w:hAnsi="仿宋_GB2312" w:eastAsia="仿宋_GB2312" w:cs="仿宋_GB2312"/>
          <w:sz w:val="32"/>
          <w:szCs w:val="32"/>
        </w:rPr>
        <w:t>教学</w:t>
      </w:r>
      <w:r>
        <w:rPr>
          <w:rFonts w:hint="eastAsia" w:ascii="仿宋_GB2312" w:hAnsi="宋体" w:eastAsia="仿宋_GB2312" w:cs="宋体"/>
          <w:kern w:val="0"/>
          <w:sz w:val="32"/>
          <w:szCs w:val="32"/>
        </w:rPr>
        <w:t>技能水平</w:t>
      </w:r>
      <w:r>
        <w:rPr>
          <w:rFonts w:hint="eastAsia" w:ascii="仿宋_GB2312" w:hAnsi="仿宋_GB2312" w:eastAsia="仿宋_GB2312" w:cs="仿宋_GB2312"/>
          <w:sz w:val="32"/>
          <w:szCs w:val="32"/>
        </w:rPr>
        <w:t>和</w:t>
      </w:r>
      <w:r>
        <w:rPr>
          <w:rFonts w:hint="eastAsia" w:ascii="仿宋_GB2312" w:hAnsi="宋体" w:eastAsia="仿宋_GB2312" w:cs="宋体"/>
          <w:kern w:val="0"/>
          <w:sz w:val="32"/>
          <w:szCs w:val="32"/>
        </w:rPr>
        <w:t>就业竞争力</w:t>
      </w:r>
      <w:r>
        <w:rPr>
          <w:rFonts w:hint="eastAsia" w:ascii="仿宋_GB2312" w:hAnsi="仿宋_GB2312" w:eastAsia="仿宋_GB2312" w:cs="仿宋_GB2312"/>
          <w:sz w:val="32"/>
          <w:szCs w:val="32"/>
        </w:rPr>
        <w:t>，经研究，决定举办第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届福建省高校师范生教学</w:t>
      </w:r>
      <w:r>
        <w:rPr>
          <w:rFonts w:hint="eastAsia" w:ascii="仿宋_GB2312" w:hAnsi="宋体" w:eastAsia="仿宋_GB2312" w:cs="宋体"/>
          <w:kern w:val="0"/>
          <w:sz w:val="32"/>
          <w:szCs w:val="32"/>
        </w:rPr>
        <w:t>技能</w:t>
      </w:r>
      <w:r>
        <w:rPr>
          <w:rFonts w:hint="eastAsia" w:ascii="仿宋_GB2312" w:hAnsi="仿宋_GB2312" w:eastAsia="仿宋_GB2312" w:cs="仿宋_GB2312"/>
          <w:sz w:val="32"/>
          <w:szCs w:val="32"/>
        </w:rPr>
        <w:t>大赛。现就有关事项通知如下：</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bCs/>
          <w:sz w:val="32"/>
          <w:szCs w:val="32"/>
        </w:rPr>
      </w:pPr>
      <w:r>
        <w:rPr>
          <w:rFonts w:hint="eastAsia" w:ascii="黑体" w:hAnsi="黑体" w:eastAsia="黑体" w:cs="仿宋_GB2312"/>
          <w:bCs/>
          <w:sz w:val="32"/>
          <w:szCs w:val="32"/>
        </w:rPr>
        <w:t>一、大赛组织</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福建省教育厅</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承办</w:t>
      </w:r>
      <w:r>
        <w:rPr>
          <w:rFonts w:hint="eastAsia" w:ascii="仿宋_GB2312" w:hAnsi="仿宋_GB2312" w:eastAsia="仿宋_GB2312" w:cs="仿宋_GB2312"/>
          <w:sz w:val="32"/>
          <w:szCs w:val="32"/>
          <w:lang w:eastAsia="zh-CN"/>
        </w:rPr>
        <w:t>单位：集美大学</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支持单位：福建省普通教育教学研究室</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福建教育电视台</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bCs/>
          <w:sz w:val="32"/>
          <w:szCs w:val="32"/>
        </w:rPr>
        <w:sectPr>
          <w:footerReference r:id="rId4" w:type="first"/>
          <w:footerReference r:id="rId3" w:type="default"/>
          <w:pgSz w:w="11906" w:h="16838"/>
          <w:pgMar w:top="1928" w:right="1474" w:bottom="1588" w:left="1588" w:header="851" w:footer="1418"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bCs/>
          <w:sz w:val="32"/>
          <w:szCs w:val="32"/>
        </w:rPr>
      </w:pPr>
      <w:r>
        <w:rPr>
          <w:rFonts w:hint="eastAsia" w:ascii="黑体" w:hAnsi="黑体" w:eastAsia="黑体" w:cs="仿宋_GB2312"/>
          <w:bCs/>
          <w:sz w:val="32"/>
          <w:szCs w:val="32"/>
        </w:rPr>
        <w:t>二、大赛时间</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月至1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bCs/>
          <w:sz w:val="32"/>
          <w:szCs w:val="32"/>
        </w:rPr>
      </w:pPr>
      <w:r>
        <w:rPr>
          <w:rFonts w:hint="eastAsia" w:ascii="黑体" w:hAnsi="黑体" w:eastAsia="黑体" w:cs="仿宋_GB2312"/>
          <w:sz w:val="32"/>
          <w:szCs w:val="32"/>
        </w:rPr>
        <w:t>三、</w:t>
      </w:r>
      <w:r>
        <w:rPr>
          <w:rFonts w:hint="eastAsia" w:ascii="黑体" w:hAnsi="黑体" w:eastAsia="黑体" w:cs="仿宋_GB2312"/>
          <w:bCs/>
          <w:sz w:val="32"/>
          <w:szCs w:val="32"/>
        </w:rPr>
        <w:t>参赛对象</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Calibri"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届</w:t>
      </w:r>
      <w:r>
        <w:rPr>
          <w:rFonts w:hint="eastAsia" w:ascii="仿宋_GB2312" w:eastAsia="仿宋_GB2312"/>
          <w:sz w:val="32"/>
          <w:szCs w:val="32"/>
          <w:lang w:eastAsia="zh-CN"/>
        </w:rPr>
        <w:t>高校</w:t>
      </w:r>
      <w:r>
        <w:rPr>
          <w:rFonts w:hint="eastAsia" w:ascii="仿宋_GB2312" w:eastAsia="仿宋_GB2312"/>
          <w:sz w:val="32"/>
          <w:szCs w:val="32"/>
        </w:rPr>
        <w:t>师范类相关专业毕业生。</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四、赛程安排</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bCs/>
          <w:color w:val="FF0000"/>
          <w:sz w:val="32"/>
          <w:szCs w:val="32"/>
        </w:rPr>
      </w:pPr>
      <w:r>
        <w:rPr>
          <w:rFonts w:hint="eastAsia" w:ascii="仿宋_GB2312" w:hAnsi="仿宋_GB2312" w:eastAsia="仿宋_GB2312" w:cs="仿宋_GB2312"/>
          <w:sz w:val="32"/>
          <w:szCs w:val="32"/>
        </w:rPr>
        <w:t>（一）预赛：由高校根据大赛内容组织本校师范类应届毕业生参加预赛</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（二）决赛：</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中下旬</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集美大学</w:t>
      </w:r>
      <w:r>
        <w:rPr>
          <w:rFonts w:hint="eastAsia" w:ascii="仿宋_GB2312" w:hAnsi="仿宋_GB2312" w:eastAsia="仿宋_GB2312" w:cs="仿宋_GB2312"/>
          <w:sz w:val="32"/>
          <w:szCs w:val="32"/>
        </w:rPr>
        <w:t>举行全省决赛暨颁奖仪式。</w:t>
      </w:r>
      <w:r>
        <w:rPr>
          <w:rFonts w:hint="eastAsia" w:ascii="仿宋_GB2312" w:eastAsia="仿宋_GB2312"/>
          <w:sz w:val="32"/>
          <w:szCs w:val="32"/>
        </w:rPr>
        <w:t>各校根据本校预赛的成绩，选派优秀选手参加全省决赛，</w:t>
      </w:r>
      <w:r>
        <w:rPr>
          <w:rFonts w:hint="eastAsia" w:ascii="仿宋_GB2312" w:hAnsi="宋体" w:eastAsia="仿宋_GB2312" w:cs="宋体"/>
          <w:kern w:val="0"/>
          <w:sz w:val="32"/>
          <w:szCs w:val="32"/>
        </w:rPr>
        <w:t>具体专业名额分配详见附件1。</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仿宋_GB2312"/>
          <w:bCs/>
          <w:sz w:val="32"/>
          <w:szCs w:val="32"/>
        </w:rPr>
        <w:t xml:space="preserve">五、大赛分组 </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（一）中学组：设初中语文、初中数学、初中英语、初中物理、初中化学、初中生物、初中</w:t>
      </w:r>
      <w:r>
        <w:rPr>
          <w:rFonts w:hint="eastAsia" w:ascii="仿宋_GB2312" w:hAnsi="仿宋_GB2312" w:eastAsia="仿宋_GB2312" w:cs="仿宋_GB2312"/>
          <w:sz w:val="32"/>
          <w:szCs w:val="32"/>
          <w:lang w:eastAsia="zh-CN"/>
        </w:rPr>
        <w:t>道德与法治</w:t>
      </w:r>
      <w:r>
        <w:rPr>
          <w:rFonts w:hint="eastAsia" w:ascii="仿宋_GB2312" w:hAnsi="仿宋_GB2312" w:eastAsia="仿宋_GB2312" w:cs="仿宋_GB2312"/>
          <w:sz w:val="32"/>
          <w:szCs w:val="32"/>
        </w:rPr>
        <w:t>、初中历史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初中地理</w:t>
      </w:r>
      <w:r>
        <w:rPr>
          <w:rFonts w:hint="eastAsia" w:ascii="仿宋_GB2312" w:hAnsi="仿宋_GB2312" w:eastAsia="仿宋_GB2312" w:cs="仿宋_GB2312"/>
          <w:sz w:val="32"/>
          <w:szCs w:val="32"/>
          <w:lang w:eastAsia="zh-CN"/>
        </w:rPr>
        <w:t>、初中体育与健康、初中音乐、初中美术</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个组。</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（二）小学组：设小学语文、小学数学等2个组。</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（三）幼</w:t>
      </w:r>
      <w:r>
        <w:rPr>
          <w:rFonts w:hint="eastAsia" w:ascii="仿宋_GB2312" w:hAnsi="仿宋_GB2312" w:eastAsia="仿宋_GB2312" w:cs="仿宋_GB2312"/>
          <w:sz w:val="32"/>
          <w:szCs w:val="32"/>
          <w:lang w:eastAsia="zh-CN"/>
        </w:rPr>
        <w:t>教</w:t>
      </w:r>
      <w:r>
        <w:rPr>
          <w:rFonts w:hint="eastAsia" w:ascii="仿宋_GB2312" w:hAnsi="仿宋_GB2312" w:eastAsia="仿宋_GB2312" w:cs="仿宋_GB2312"/>
          <w:sz w:val="32"/>
          <w:szCs w:val="32"/>
        </w:rPr>
        <w:t>组：设幼儿</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rPr>
        <w:t>2个组。</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bCs/>
          <w:sz w:val="32"/>
          <w:szCs w:val="32"/>
        </w:rPr>
      </w:pPr>
      <w:r>
        <w:rPr>
          <w:rFonts w:hint="eastAsia" w:ascii="黑体" w:hAnsi="黑体" w:eastAsia="黑体" w:cs="仿宋_GB2312"/>
          <w:bCs/>
          <w:sz w:val="32"/>
          <w:szCs w:val="32"/>
        </w:rPr>
        <w:t>六、大赛内容</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（一）大赛分为教学设计、模拟课堂教学和专家</w:t>
      </w:r>
      <w:r>
        <w:rPr>
          <w:rFonts w:hint="eastAsia" w:ascii="仿宋_GB2312" w:hAnsi="仿宋_GB2312" w:eastAsia="仿宋_GB2312" w:cs="仿宋_GB2312"/>
          <w:sz w:val="32"/>
          <w:szCs w:val="32"/>
          <w:lang w:eastAsia="zh-CN"/>
        </w:rPr>
        <w:t>提</w:t>
      </w:r>
      <w:r>
        <w:rPr>
          <w:rFonts w:hint="eastAsia" w:ascii="仿宋_GB2312" w:hAnsi="仿宋_GB2312" w:eastAsia="仿宋_GB2312" w:cs="仿宋_GB2312"/>
          <w:sz w:val="32"/>
          <w:szCs w:val="32"/>
        </w:rPr>
        <w:t>问三个部分，评分标准详见附件2。</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教学设计：选手根据大赛现场抽取的教材内容，按课程标准要求</w:t>
      </w:r>
      <w:r>
        <w:rPr>
          <w:rFonts w:hint="eastAsia" w:ascii="仿宋_GB2312" w:hAnsi="仿宋_GB2312" w:eastAsia="仿宋_GB2312" w:cs="仿宋_GB2312"/>
          <w:sz w:val="32"/>
          <w:szCs w:val="32"/>
          <w:lang w:eastAsia="zh-CN"/>
        </w:rPr>
        <w:t>和教学设计规范</w:t>
      </w:r>
      <w:r>
        <w:rPr>
          <w:rFonts w:hint="eastAsia" w:ascii="仿宋_GB2312" w:hAnsi="仿宋_GB2312" w:eastAsia="仿宋_GB2312" w:cs="仿宋_GB2312"/>
          <w:sz w:val="32"/>
          <w:szCs w:val="32"/>
        </w:rPr>
        <w:t>在机房进行1课时的教学设计，</w:t>
      </w:r>
      <w:bookmarkStart w:id="0" w:name="OLE_LINK1"/>
      <w:r>
        <w:rPr>
          <w:rFonts w:hint="eastAsia" w:ascii="仿宋_GB2312" w:hAnsi="仿宋_GB2312" w:eastAsia="仿宋_GB2312" w:cs="仿宋_GB2312"/>
          <w:sz w:val="32"/>
          <w:szCs w:val="32"/>
        </w:rPr>
        <w:t>按要求打印成书面材料（一式6份）；课件制作自选，不做具体要求；教学标准均统一到课标所表述的层次和活动要求。</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学前教育专业</w:t>
      </w:r>
      <w:r>
        <w:rPr>
          <w:rFonts w:hint="eastAsia" w:ascii="仿宋_GB2312" w:hAnsi="仿宋_GB2312" w:eastAsia="仿宋_GB2312" w:cs="仿宋_GB2312"/>
          <w:sz w:val="32"/>
          <w:szCs w:val="32"/>
          <w:lang w:eastAsia="zh-CN"/>
        </w:rPr>
        <w:t>的选手</w:t>
      </w:r>
      <w:r>
        <w:rPr>
          <w:rFonts w:hint="eastAsia" w:ascii="仿宋_GB2312" w:hAnsi="仿宋_GB2312" w:eastAsia="仿宋_GB2312" w:cs="仿宋_GB2312"/>
          <w:sz w:val="32"/>
          <w:szCs w:val="32"/>
        </w:rPr>
        <w:t>需在本时段内完成1个简单教具</w:t>
      </w:r>
      <w:r>
        <w:rPr>
          <w:rFonts w:hint="eastAsia" w:ascii="仿宋_GB2312" w:hAnsi="仿宋_GB2312" w:eastAsia="仿宋_GB2312" w:cs="仿宋_GB2312"/>
          <w:sz w:val="32"/>
          <w:szCs w:val="32"/>
          <w:lang w:eastAsia="zh-CN"/>
        </w:rPr>
        <w:t>的制作</w:t>
      </w:r>
      <w:r>
        <w:rPr>
          <w:rFonts w:hint="eastAsia" w:ascii="仿宋_GB2312" w:hAnsi="仿宋_GB2312" w:eastAsia="仿宋_GB2312" w:cs="仿宋_GB2312"/>
          <w:sz w:val="32"/>
          <w:szCs w:val="32"/>
        </w:rPr>
        <w:t>。教学设计时间60分钟，满分30分。</w:t>
      </w:r>
      <w:bookmarkEnd w:id="0"/>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2.模拟课堂教学：选手根据自己</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教学设计，在多媒体教室自行选取</w:t>
      </w:r>
      <w:r>
        <w:rPr>
          <w:rFonts w:hint="eastAsia" w:ascii="仿宋_GB2312" w:hAnsi="仿宋_GB2312" w:eastAsia="仿宋_GB2312" w:cs="仿宋_GB2312"/>
          <w:sz w:val="32"/>
          <w:szCs w:val="32"/>
          <w:lang w:eastAsia="zh-CN"/>
        </w:rPr>
        <w:t>教学内容的一个片断</w:t>
      </w:r>
      <w:r>
        <w:rPr>
          <w:rFonts w:hint="eastAsia" w:ascii="仿宋_GB2312" w:hAnsi="仿宋_GB2312" w:eastAsia="仿宋_GB2312" w:cs="仿宋_GB2312"/>
          <w:sz w:val="32"/>
          <w:szCs w:val="32"/>
        </w:rPr>
        <w:t>进行15分钟的模拟教学，满分</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体育与健康学科模拟课堂教学</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选手根据自己的教学设计，在提供有移动多媒体和体育器材的篮球馆以实践课的主教材为教学内容的一个片断进行15分钟的模拟教学，满分55分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3.专家</w:t>
      </w:r>
      <w:r>
        <w:rPr>
          <w:rFonts w:hint="eastAsia" w:ascii="仿宋_GB2312" w:hAnsi="仿宋_GB2312" w:eastAsia="仿宋_GB2312" w:cs="仿宋_GB2312"/>
          <w:sz w:val="32"/>
          <w:szCs w:val="32"/>
          <w:lang w:eastAsia="zh-CN"/>
        </w:rPr>
        <w:t>提</w:t>
      </w:r>
      <w:r>
        <w:rPr>
          <w:rFonts w:hint="eastAsia" w:ascii="仿宋_GB2312" w:hAnsi="仿宋_GB2312" w:eastAsia="仿宋_GB2312" w:cs="仿宋_GB2312"/>
          <w:sz w:val="32"/>
          <w:szCs w:val="32"/>
        </w:rPr>
        <w:t>问：评委根据参赛选手上课的内容，从教育理念、</w:t>
      </w:r>
      <w:r>
        <w:rPr>
          <w:rFonts w:hint="eastAsia" w:ascii="仿宋_GB2312" w:hAnsi="仿宋_GB2312" w:eastAsia="仿宋_GB2312" w:cs="仿宋_GB2312"/>
          <w:sz w:val="32"/>
          <w:szCs w:val="32"/>
          <w:lang w:eastAsia="zh-CN"/>
        </w:rPr>
        <w:t>课程要求、</w:t>
      </w:r>
      <w:r>
        <w:rPr>
          <w:rFonts w:hint="eastAsia" w:ascii="仿宋_GB2312" w:hAnsi="仿宋_GB2312" w:eastAsia="仿宋_GB2312" w:cs="仿宋_GB2312"/>
          <w:sz w:val="32"/>
          <w:szCs w:val="32"/>
        </w:rPr>
        <w:t>教学设计、教学方法、教学内容等方面提出1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2个问题，</w:t>
      </w:r>
      <w:r>
        <w:rPr>
          <w:rFonts w:hint="eastAsia" w:ascii="仿宋_GB2312" w:hAnsi="仿宋_GB2312" w:eastAsia="仿宋_GB2312" w:cs="仿宋_GB2312"/>
          <w:sz w:val="32"/>
          <w:szCs w:val="32"/>
          <w:lang w:eastAsia="zh-CN"/>
        </w:rPr>
        <w:t>参赛选手予以回答。</w:t>
      </w:r>
      <w:r>
        <w:rPr>
          <w:rFonts w:hint="eastAsia" w:ascii="仿宋_GB2312" w:hAnsi="仿宋_GB2312" w:eastAsia="仿宋_GB2312" w:cs="仿宋_GB2312"/>
          <w:sz w:val="32"/>
          <w:szCs w:val="32"/>
        </w:rPr>
        <w:t>专家提问累计时间不超过2分钟，每位选手回答时间为3分钟，满分1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（二）大赛选用教材</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1.</w:t>
      </w:r>
      <w:r>
        <w:rPr>
          <w:rFonts w:hint="eastAsia" w:ascii="仿宋_GB2312" w:hAnsi="仿宋_GB2312" w:eastAsia="仿宋_GB2312" w:cs="仿宋_GB2312"/>
          <w:sz w:val="32"/>
          <w:szCs w:val="32"/>
        </w:rPr>
        <w:t>中学组以</w:t>
      </w:r>
      <w:r>
        <w:rPr>
          <w:rFonts w:hint="eastAsia" w:ascii="仿宋_GB2312" w:hAnsi="仿宋_GB2312" w:eastAsia="仿宋_GB2312" w:cs="仿宋_GB2312"/>
          <w:sz w:val="32"/>
          <w:szCs w:val="32"/>
          <w:lang w:eastAsia="zh-CN"/>
        </w:rPr>
        <w:t>现行</w:t>
      </w:r>
      <w:r>
        <w:rPr>
          <w:rFonts w:hint="eastAsia" w:ascii="仿宋_GB2312" w:hAnsi="仿宋_GB2312" w:eastAsia="仿宋_GB2312" w:cs="仿宋_GB2312"/>
          <w:sz w:val="32"/>
          <w:szCs w:val="32"/>
        </w:rPr>
        <w:t>人民教育出版社版本为大赛选用教材，大赛纸质教材目录详见附件3。其中初中语文、初中数学、初中英语、初中物理、初中生物、初中</w:t>
      </w:r>
      <w:r>
        <w:rPr>
          <w:rFonts w:hint="eastAsia" w:ascii="仿宋_GB2312" w:hAnsi="仿宋_GB2312" w:eastAsia="仿宋_GB2312" w:cs="仿宋_GB2312"/>
          <w:sz w:val="32"/>
          <w:szCs w:val="32"/>
          <w:lang w:eastAsia="zh-CN"/>
        </w:rPr>
        <w:t>道德与法治</w:t>
      </w:r>
      <w:r>
        <w:rPr>
          <w:rFonts w:hint="eastAsia" w:ascii="仿宋_GB2312" w:hAnsi="仿宋_GB2312" w:eastAsia="仿宋_GB2312" w:cs="仿宋_GB2312"/>
          <w:sz w:val="32"/>
          <w:szCs w:val="32"/>
        </w:rPr>
        <w:t>、初中历史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初中地理</w:t>
      </w:r>
      <w:r>
        <w:rPr>
          <w:rFonts w:hint="eastAsia" w:ascii="仿宋_GB2312" w:hAnsi="仿宋_GB2312" w:eastAsia="仿宋_GB2312" w:cs="仿宋_GB2312"/>
          <w:sz w:val="32"/>
          <w:szCs w:val="32"/>
          <w:lang w:eastAsia="zh-CN"/>
        </w:rPr>
        <w:t>、初中体育与健康、初中音乐、初中美术</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个组以初中二年级教材为主；初中化学组以初中三年级教材为主。</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2.小学组以</w:t>
      </w:r>
      <w:r>
        <w:rPr>
          <w:rFonts w:hint="eastAsia" w:ascii="仿宋_GB2312" w:hAnsi="仿宋_GB2312" w:eastAsia="仿宋_GB2312" w:cs="仿宋_GB2312"/>
          <w:sz w:val="32"/>
          <w:szCs w:val="32"/>
          <w:lang w:eastAsia="zh-CN"/>
        </w:rPr>
        <w:t>现行</w:t>
      </w:r>
      <w:r>
        <w:rPr>
          <w:rFonts w:hint="eastAsia" w:ascii="仿宋_GB2312" w:hAnsi="仿宋_GB2312" w:eastAsia="仿宋_GB2312" w:cs="仿宋_GB2312"/>
          <w:sz w:val="32"/>
          <w:szCs w:val="32"/>
        </w:rPr>
        <w:t>人民教育出版社版本为大赛选用教材，其中小学语文以小学</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年级教材为主、小学数学组以小学四年级教材为主。</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3.幼</w:t>
      </w:r>
      <w:r>
        <w:rPr>
          <w:rFonts w:hint="eastAsia" w:ascii="仿宋_GB2312" w:hAnsi="仿宋_GB2312" w:eastAsia="仿宋_GB2312" w:cs="仿宋_GB2312"/>
          <w:sz w:val="32"/>
          <w:szCs w:val="32"/>
          <w:lang w:eastAsia="zh-CN"/>
        </w:rPr>
        <w:t>教</w:t>
      </w:r>
      <w:r>
        <w:rPr>
          <w:rFonts w:hint="eastAsia" w:ascii="仿宋_GB2312" w:hAnsi="仿宋_GB2312" w:eastAsia="仿宋_GB2312" w:cs="仿宋_GB2312"/>
          <w:sz w:val="32"/>
          <w:szCs w:val="32"/>
        </w:rPr>
        <w:t>组以</w:t>
      </w:r>
      <w:r>
        <w:rPr>
          <w:rFonts w:hint="eastAsia" w:ascii="仿宋_GB2312" w:hAnsi="仿宋_GB2312" w:eastAsia="仿宋_GB2312" w:cs="仿宋_GB2312"/>
          <w:sz w:val="32"/>
          <w:szCs w:val="32"/>
          <w:lang w:eastAsia="zh-CN"/>
        </w:rPr>
        <w:t>现行</w:t>
      </w:r>
      <w:r>
        <w:rPr>
          <w:rFonts w:hint="eastAsia" w:ascii="仿宋_GB2312" w:hAnsi="仿宋_GB2312" w:eastAsia="仿宋_GB2312" w:cs="仿宋_GB2312"/>
          <w:sz w:val="32"/>
          <w:szCs w:val="32"/>
        </w:rPr>
        <w:t>福建人民出版社版本为大赛选用教材，以幼儿园大班上</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学期教材为主（福建省幼儿园教师教育用书——领域活动指导上</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sz w:val="32"/>
          <w:szCs w:val="32"/>
        </w:rPr>
        <w:t>册）。</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sz w:val="32"/>
          <w:szCs w:val="32"/>
        </w:rPr>
      </w:pPr>
      <w:r>
        <w:rPr>
          <w:rFonts w:hint="eastAsia" w:ascii="黑体" w:hAnsi="黑体" w:eastAsia="黑体" w:cs="仿宋_GB2312"/>
          <w:bCs/>
          <w:sz w:val="32"/>
          <w:szCs w:val="32"/>
        </w:rPr>
        <w:t>七、奖项设置</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（一）每个学科组别的一等奖人数按参加决赛人数</w:t>
      </w:r>
      <w:r>
        <w:rPr>
          <w:rFonts w:hint="eastAsia" w:ascii="仿宋_GB2312" w:eastAsia="仿宋_GB2312"/>
          <w:sz w:val="32"/>
          <w:szCs w:val="32"/>
          <w:lang w:eastAsia="zh-CN"/>
        </w:rPr>
        <w:t>的</w:t>
      </w:r>
      <w:r>
        <w:rPr>
          <w:rFonts w:hint="eastAsia" w:ascii="仿宋_GB2312" w:eastAsia="仿宋_GB2312"/>
          <w:sz w:val="32"/>
          <w:szCs w:val="32"/>
          <w:lang w:val="en-US" w:eastAsia="zh-CN"/>
        </w:rPr>
        <w:t>2</w:t>
      </w:r>
      <w:r>
        <w:rPr>
          <w:rFonts w:hint="eastAsia" w:ascii="仿宋_GB2312" w:eastAsia="仿宋_GB2312"/>
          <w:sz w:val="32"/>
          <w:szCs w:val="32"/>
        </w:rPr>
        <w:t>0%设定，二等奖人数按参加决赛人数</w:t>
      </w:r>
      <w:r>
        <w:rPr>
          <w:rFonts w:hint="eastAsia" w:ascii="仿宋_GB2312" w:eastAsia="仿宋_GB2312"/>
          <w:sz w:val="32"/>
          <w:szCs w:val="32"/>
          <w:lang w:eastAsia="zh-CN"/>
        </w:rPr>
        <w:t>的</w:t>
      </w:r>
      <w:r>
        <w:rPr>
          <w:rFonts w:hint="eastAsia" w:ascii="仿宋_GB2312" w:eastAsia="仿宋_GB2312"/>
          <w:sz w:val="32"/>
          <w:szCs w:val="32"/>
          <w:lang w:val="en-US" w:eastAsia="zh-CN"/>
        </w:rPr>
        <w:t>3</w:t>
      </w:r>
      <w:r>
        <w:rPr>
          <w:rFonts w:hint="eastAsia" w:ascii="仿宋_GB2312" w:eastAsia="仿宋_GB2312"/>
          <w:sz w:val="32"/>
          <w:szCs w:val="32"/>
        </w:rPr>
        <w:t>0%设定，三等奖人数按参加决赛人数</w:t>
      </w:r>
      <w:r>
        <w:rPr>
          <w:rFonts w:hint="eastAsia" w:ascii="仿宋_GB2312" w:eastAsia="仿宋_GB2312"/>
          <w:sz w:val="32"/>
          <w:szCs w:val="32"/>
          <w:lang w:eastAsia="zh-CN"/>
        </w:rPr>
        <w:t>的</w:t>
      </w:r>
      <w:r>
        <w:rPr>
          <w:rFonts w:hint="eastAsia" w:ascii="仿宋_GB2312" w:eastAsia="仿宋_GB2312"/>
          <w:sz w:val="32"/>
          <w:szCs w:val="32"/>
          <w:lang w:val="en-US" w:eastAsia="zh-CN"/>
        </w:rPr>
        <w:t>3</w:t>
      </w:r>
      <w:r>
        <w:rPr>
          <w:rFonts w:hint="eastAsia" w:ascii="仿宋_GB2312" w:eastAsia="仿宋_GB2312"/>
          <w:sz w:val="32"/>
          <w:szCs w:val="32"/>
        </w:rPr>
        <w:t>0%设定，其余为</w:t>
      </w:r>
      <w:r>
        <w:rPr>
          <w:rFonts w:hint="eastAsia" w:ascii="仿宋_GB2312" w:eastAsia="仿宋_GB2312"/>
          <w:sz w:val="32"/>
          <w:szCs w:val="32"/>
          <w:lang w:eastAsia="zh-CN"/>
        </w:rPr>
        <w:t>优秀</w:t>
      </w:r>
      <w:r>
        <w:rPr>
          <w:rFonts w:hint="eastAsia" w:ascii="仿宋_GB2312" w:eastAsia="仿宋_GB2312"/>
          <w:sz w:val="32"/>
          <w:szCs w:val="32"/>
        </w:rPr>
        <w:t>奖。幼教组设两组，按各组</w:t>
      </w:r>
      <w:r>
        <w:rPr>
          <w:rFonts w:hint="eastAsia" w:ascii="仿宋_GB2312" w:eastAsia="仿宋_GB2312"/>
          <w:sz w:val="32"/>
          <w:szCs w:val="32"/>
          <w:lang w:eastAsia="zh-CN"/>
        </w:rPr>
        <w:t>各</w:t>
      </w:r>
      <w:r>
        <w:rPr>
          <w:rFonts w:hint="eastAsia" w:ascii="仿宋_GB2312" w:eastAsia="仿宋_GB2312"/>
          <w:sz w:val="32"/>
          <w:szCs w:val="32"/>
        </w:rPr>
        <w:t>自分数从高到低分别设置奖项。</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（二）设优秀指导教师奖</w:t>
      </w:r>
      <w:r>
        <w:rPr>
          <w:rFonts w:hint="eastAsia" w:ascii="仿宋_GB2312" w:eastAsia="仿宋_GB2312"/>
          <w:sz w:val="32"/>
          <w:szCs w:val="32"/>
          <w:lang w:val="en-US" w:eastAsia="zh-CN"/>
        </w:rPr>
        <w:t>20</w:t>
      </w:r>
      <w:r>
        <w:rPr>
          <w:rFonts w:hint="eastAsia" w:ascii="仿宋_GB2312" w:eastAsia="仿宋_GB2312"/>
          <w:sz w:val="32"/>
          <w:szCs w:val="32"/>
        </w:rPr>
        <w:t>个，颁发给指导学生获得优异成绩的指导教师。</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宋体" w:eastAsia="仿宋_GB2312" w:cs="宋体"/>
          <w:kern w:val="0"/>
          <w:sz w:val="32"/>
          <w:szCs w:val="32"/>
        </w:rPr>
      </w:pPr>
      <w:r>
        <w:rPr>
          <w:rFonts w:hint="eastAsia" w:ascii="仿宋_GB2312" w:eastAsia="仿宋_GB2312"/>
          <w:sz w:val="32"/>
          <w:szCs w:val="32"/>
          <w:lang w:eastAsia="zh-CN"/>
        </w:rPr>
        <w:t>（三）</w:t>
      </w:r>
      <w:r>
        <w:rPr>
          <w:rFonts w:hint="eastAsia" w:ascii="仿宋_GB2312" w:eastAsia="仿宋_GB2312"/>
          <w:sz w:val="32"/>
          <w:szCs w:val="32"/>
        </w:rPr>
        <w:t>设</w:t>
      </w:r>
      <w:r>
        <w:rPr>
          <w:rFonts w:hint="eastAsia" w:ascii="仿宋_GB2312" w:hAnsi="宋体" w:eastAsia="仿宋_GB2312" w:cs="宋体"/>
          <w:kern w:val="0"/>
          <w:sz w:val="32"/>
          <w:szCs w:val="32"/>
        </w:rPr>
        <w:t>优秀组织奖</w:t>
      </w:r>
      <w:r>
        <w:rPr>
          <w:rFonts w:hint="eastAsia" w:ascii="仿宋_GB2312" w:hAnsi="宋体" w:eastAsia="仿宋_GB2312" w:cs="宋体"/>
          <w:kern w:val="0"/>
          <w:sz w:val="32"/>
          <w:szCs w:val="32"/>
          <w:lang w:eastAsia="zh-CN"/>
        </w:rPr>
        <w:t>若干</w:t>
      </w:r>
      <w:r>
        <w:rPr>
          <w:rFonts w:hint="eastAsia" w:ascii="仿宋_GB2312" w:hAnsi="宋体" w:eastAsia="仿宋_GB2312" w:cs="宋体"/>
          <w:kern w:val="0"/>
          <w:sz w:val="32"/>
          <w:szCs w:val="32"/>
        </w:rPr>
        <w:t>个，颁发给</w:t>
      </w:r>
      <w:r>
        <w:rPr>
          <w:rFonts w:hint="eastAsia" w:ascii="仿宋_GB2312" w:hAnsi="仿宋_GB2312" w:eastAsia="仿宋_GB2312" w:cs="仿宋_GB2312"/>
          <w:bCs/>
          <w:sz w:val="32"/>
          <w:szCs w:val="32"/>
        </w:rPr>
        <w:t>校赛组织工作得力、学生参与面广、</w:t>
      </w:r>
      <w:r>
        <w:rPr>
          <w:rFonts w:hint="eastAsia" w:ascii="仿宋_GB2312" w:hAnsi="宋体" w:eastAsia="仿宋_GB2312" w:cs="宋体"/>
          <w:kern w:val="0"/>
          <w:sz w:val="32"/>
          <w:szCs w:val="32"/>
        </w:rPr>
        <w:t>参加省总决赛选手</w:t>
      </w:r>
      <w:r>
        <w:rPr>
          <w:rFonts w:hint="eastAsia" w:ascii="仿宋_GB2312" w:hAnsi="宋体" w:eastAsia="仿宋_GB2312" w:cs="宋体"/>
          <w:kern w:val="0"/>
          <w:sz w:val="32"/>
          <w:szCs w:val="32"/>
          <w:lang w:eastAsia="zh-CN"/>
        </w:rPr>
        <w:t>取得好成绩</w:t>
      </w:r>
      <w:r>
        <w:rPr>
          <w:rFonts w:hint="eastAsia" w:ascii="仿宋_GB2312" w:hAnsi="宋体" w:eastAsia="仿宋_GB2312" w:cs="宋体"/>
          <w:kern w:val="0"/>
          <w:sz w:val="32"/>
          <w:szCs w:val="32"/>
        </w:rPr>
        <w:t>的院校。</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sz w:val="32"/>
          <w:szCs w:val="32"/>
        </w:rPr>
      </w:pPr>
      <w:r>
        <w:rPr>
          <w:rFonts w:hint="eastAsia" w:ascii="黑体" w:hAnsi="黑体" w:eastAsia="黑体" w:cs="仿宋_GB2312"/>
          <w:bCs/>
          <w:sz w:val="32"/>
          <w:szCs w:val="32"/>
        </w:rPr>
        <w:t>八、决赛所</w:t>
      </w:r>
      <w:r>
        <w:rPr>
          <w:rFonts w:hint="eastAsia" w:ascii="黑体" w:hAnsi="黑体" w:eastAsia="黑体"/>
          <w:sz w:val="32"/>
          <w:szCs w:val="32"/>
        </w:rPr>
        <w:t>用教室及机房软件环境</w:t>
      </w:r>
    </w:p>
    <w:p>
      <w:pPr>
        <w:keepNext w:val="0"/>
        <w:keepLines w:val="0"/>
        <w:pageBreakBefore w:val="0"/>
        <w:widowControl/>
        <w:kinsoku/>
        <w:wordWrap/>
        <w:overflowPunct/>
        <w:topLinePunct w:val="0"/>
        <w:autoSpaceDE/>
        <w:autoSpaceDN/>
        <w:bidi w:val="0"/>
        <w:adjustRightInd w:val="0"/>
        <w:snapToGrid w:val="0"/>
        <w:spacing w:line="540" w:lineRule="atLeast"/>
        <w:ind w:firstLine="672" w:firstLineChars="21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决赛教室配备：多媒体计算机、黑板、投影仪、投影幕布、A4白纸、尺规、粉笔（彩色、白色）、黑板吸铁石、激光教鞭、剪刀。学前专业另提供：白色卡纸及有色卡纸、水彩笔、勾线笔、透明胶、固体胶、美工刀等。</w:t>
      </w:r>
    </w:p>
    <w:p>
      <w:pPr>
        <w:keepNext w:val="0"/>
        <w:keepLines w:val="0"/>
        <w:pageBreakBefore w:val="0"/>
        <w:widowControl/>
        <w:kinsoku/>
        <w:wordWrap/>
        <w:overflowPunct/>
        <w:topLinePunct w:val="0"/>
        <w:autoSpaceDE/>
        <w:autoSpaceDN/>
        <w:bidi w:val="0"/>
        <w:adjustRightInd w:val="0"/>
        <w:snapToGrid w:val="0"/>
        <w:spacing w:line="540" w:lineRule="atLeast"/>
        <w:ind w:firstLine="672" w:firstLineChars="21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（二）决赛教室与机房提供的计算机软件环境：Windows7、Office2010、Adobe Flash CS5或以上版本、Adobe Photoshop CS5或以上版本、ACDSee Pro、PDF阅读器、几何画板V5.02。输入法包括搜狗拼音输入法、万能五笔输入法。</w:t>
      </w:r>
    </w:p>
    <w:p>
      <w:pPr>
        <w:keepNext w:val="0"/>
        <w:keepLines w:val="0"/>
        <w:pageBreakBefore w:val="0"/>
        <w:widowControl/>
        <w:kinsoku/>
        <w:wordWrap/>
        <w:overflowPunct/>
        <w:topLinePunct w:val="0"/>
        <w:autoSpaceDE/>
        <w:autoSpaceDN/>
        <w:bidi w:val="0"/>
        <w:adjustRightInd w:val="0"/>
        <w:snapToGrid w:val="0"/>
        <w:spacing w:line="540" w:lineRule="atLeast"/>
        <w:ind w:firstLine="672" w:firstLineChars="21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机房计算机提供学科电子版教材（课本扫描PDF格式）及纸质版教材、电子版课程标准。</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黑体" w:hAnsi="黑体" w:eastAsia="黑体" w:cs="仿宋_GB2312"/>
          <w:bCs/>
          <w:sz w:val="32"/>
          <w:szCs w:val="32"/>
        </w:rPr>
      </w:pPr>
      <w:r>
        <w:rPr>
          <w:rFonts w:hint="eastAsia" w:ascii="黑体" w:hAnsi="黑体" w:eastAsia="黑体" w:cs="仿宋_GB2312"/>
          <w:bCs/>
          <w:sz w:val="32"/>
          <w:szCs w:val="32"/>
        </w:rPr>
        <w:t>九</w:t>
      </w:r>
      <w:r>
        <w:rPr>
          <w:rFonts w:hint="eastAsia" w:ascii="黑体" w:hAnsi="黑体" w:eastAsia="黑体" w:cs="仿宋_GB2312"/>
          <w:bCs/>
          <w:sz w:val="32"/>
          <w:szCs w:val="32"/>
          <w:lang w:eastAsia="zh-CN"/>
        </w:rPr>
        <w:t>、</w:t>
      </w:r>
      <w:r>
        <w:rPr>
          <w:rFonts w:hint="eastAsia" w:ascii="黑体" w:hAnsi="黑体" w:eastAsia="黑体" w:cs="仿宋_GB2312"/>
          <w:bCs/>
          <w:sz w:val="32"/>
          <w:szCs w:val="32"/>
        </w:rPr>
        <w:t>有关事项</w:t>
      </w:r>
    </w:p>
    <w:p>
      <w:pPr>
        <w:keepNext w:val="0"/>
        <w:keepLines w:val="0"/>
        <w:pageBreakBefore w:val="0"/>
        <w:widowControl/>
        <w:kinsoku/>
        <w:wordWrap/>
        <w:overflowPunct/>
        <w:topLinePunct w:val="0"/>
        <w:autoSpaceDE/>
        <w:autoSpaceDN/>
        <w:bidi w:val="0"/>
        <w:adjustRightInd w:val="0"/>
        <w:snapToGrid w:val="0"/>
        <w:spacing w:line="540" w:lineRule="atLeast"/>
        <w:ind w:firstLine="672" w:firstLineChars="210"/>
        <w:jc w:val="left"/>
        <w:textAlignment w:val="auto"/>
        <w:outlineLvl w:val="9"/>
        <w:rPr>
          <w:rFonts w:hint="eastAsia" w:ascii="仿宋_GB2312" w:hAnsi="宋体" w:eastAsia="仿宋_GB2312" w:cs="宋体"/>
          <w:kern w:val="0"/>
          <w:sz w:val="32"/>
          <w:szCs w:val="32"/>
        </w:rPr>
      </w:pPr>
      <w:r>
        <w:rPr>
          <w:rFonts w:hint="eastAsia" w:ascii="仿宋_GB2312" w:hAnsi="仿宋_GB2312" w:eastAsia="仿宋_GB2312" w:cs="仿宋_GB2312"/>
          <w:sz w:val="32"/>
          <w:szCs w:val="32"/>
        </w:rPr>
        <w:t>（一）有关高校要</w:t>
      </w:r>
      <w:r>
        <w:rPr>
          <w:rFonts w:hint="eastAsia" w:ascii="仿宋_GB2312" w:hAnsi="宋体" w:eastAsia="仿宋_GB2312" w:cs="宋体"/>
          <w:kern w:val="0"/>
          <w:sz w:val="32"/>
          <w:szCs w:val="32"/>
        </w:rPr>
        <w:t>认真制定本校预赛方案，相关学院及教务、就业等部门要密切配合、共同参与、分工负责，选拔出</w:t>
      </w:r>
      <w:r>
        <w:rPr>
          <w:rFonts w:hint="eastAsia" w:ascii="仿宋_GB2312" w:hAnsi="仿宋_GB2312" w:eastAsia="仿宋_GB2312" w:cs="仿宋_GB2312"/>
          <w:sz w:val="32"/>
          <w:szCs w:val="32"/>
        </w:rPr>
        <w:t>优秀的选手参加全省总决赛。</w:t>
      </w:r>
      <w:r>
        <w:rPr>
          <w:rFonts w:hint="eastAsia" w:ascii="仿宋_GB2312" w:hAnsi="宋体" w:eastAsia="仿宋_GB2312" w:cs="宋体"/>
          <w:kern w:val="0"/>
          <w:sz w:val="32"/>
          <w:szCs w:val="32"/>
        </w:rPr>
        <w:t>对在预赛中获奖</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学生，要以学校名义给予表彰。</w:t>
      </w:r>
      <w:r>
        <w:rPr>
          <w:rFonts w:hint="eastAsia" w:ascii="仿宋_GB2312" w:hAnsi="宋体" w:eastAsia="仿宋_GB2312" w:cs="宋体"/>
          <w:kern w:val="0"/>
          <w:sz w:val="32"/>
          <w:szCs w:val="32"/>
          <w:lang w:eastAsia="zh-CN"/>
        </w:rPr>
        <w:t>同时，要</w:t>
      </w:r>
      <w:r>
        <w:rPr>
          <w:rFonts w:hint="eastAsia" w:ascii="仿宋_GB2312" w:hAnsi="宋体" w:eastAsia="仿宋_GB2312" w:cs="宋体"/>
          <w:kern w:val="0"/>
          <w:sz w:val="32"/>
          <w:szCs w:val="32"/>
        </w:rPr>
        <w:t>以此次大赛为契机，开展优秀教学设计展示、板书评比、课堂教学观摩等活动。</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（二）全省决赛期间，各高校派1名领队负责带队参赛，会务组统一安排各校领队和决赛选手食宿，住宿费、往返交通费由所在学校负责。</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（三）各高校根据本校预赛遴选出参加全省决赛的选手，填写《第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届福建省高校师范生教学技能大赛决赛参赛选手情况表》（附件4</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日前发送至省教育厅学生工作处邮箱。</w:t>
      </w:r>
    </w:p>
    <w:p>
      <w:pPr>
        <w:keepNext w:val="0"/>
        <w:keepLines w:val="0"/>
        <w:pageBreakBefore w:val="0"/>
        <w:kinsoku/>
        <w:wordWrap/>
        <w:overflowPunct/>
        <w:topLinePunct w:val="0"/>
        <w:autoSpaceDE/>
        <w:autoSpaceDN/>
        <w:bidi w:val="0"/>
        <w:adjustRightInd w:val="0"/>
        <w:snapToGrid w:val="0"/>
        <w:spacing w:line="540" w:lineRule="atLeast"/>
        <w:ind w:left="160" w:leftChars="76" w:firstLine="48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省教育厅学生工作处联系人：</w:t>
      </w:r>
      <w:r>
        <w:rPr>
          <w:rFonts w:hint="eastAsia" w:ascii="仿宋_GB2312" w:hAnsi="仿宋_GB2312" w:eastAsia="仿宋_GB2312" w:cs="仿宋_GB2312"/>
          <w:sz w:val="32"/>
          <w:szCs w:val="32"/>
          <w:lang w:eastAsia="zh-CN"/>
        </w:rPr>
        <w:t>黄婷婷</w:t>
      </w:r>
      <w:r>
        <w:rPr>
          <w:rFonts w:hint="eastAsia" w:ascii="仿宋_GB2312" w:hAnsi="仿宋_GB2312" w:eastAsia="仿宋_GB2312" w:cs="仿宋_GB2312"/>
          <w:sz w:val="32"/>
          <w:szCs w:val="32"/>
        </w:rPr>
        <w:t>；电话：0591-</w:t>
      </w:r>
      <w:r>
        <w:rPr>
          <w:rFonts w:hint="eastAsia" w:ascii="仿宋_GB2312" w:hAnsi="仿宋_GB2312" w:eastAsia="仿宋_GB2312" w:cs="仿宋_GB2312"/>
          <w:sz w:val="32"/>
          <w:szCs w:val="32"/>
          <w:lang w:val="en-US" w:eastAsia="zh-CN"/>
        </w:rPr>
        <w:t>87091485</w:t>
      </w:r>
      <w:r>
        <w:rPr>
          <w:rFonts w:hint="eastAsia" w:ascii="仿宋_GB2312" w:hAnsi="仿宋_GB2312" w:eastAsia="仿宋_GB2312" w:cs="仿宋_GB2312"/>
          <w:sz w:val="32"/>
          <w:szCs w:val="32"/>
        </w:rPr>
        <w:t>、87844868（传真）；邮箱：</w:t>
      </w:r>
      <w:r>
        <w:rPr>
          <w:rFonts w:ascii="仿宋_GB2312" w:hAnsi="仿宋_GB2312" w:eastAsia="仿宋_GB2312" w:cs="仿宋_GB2312"/>
          <w:color w:val="auto"/>
          <w:sz w:val="32"/>
          <w:szCs w:val="32"/>
          <w:u w:val="none"/>
        </w:rPr>
        <w:fldChar w:fldCharType="begin"/>
      </w:r>
      <w:r>
        <w:rPr>
          <w:rFonts w:ascii="仿宋_GB2312" w:hAnsi="仿宋_GB2312" w:eastAsia="仿宋_GB2312" w:cs="仿宋_GB2312"/>
          <w:color w:val="auto"/>
          <w:sz w:val="32"/>
          <w:szCs w:val="32"/>
          <w:u w:val="none"/>
        </w:rPr>
        <w:instrText xml:space="preserve"> HYPERLINK "mailto:jytxsc@126.com" </w:instrText>
      </w:r>
      <w:r>
        <w:rPr>
          <w:rFonts w:ascii="仿宋_GB2312" w:hAnsi="仿宋_GB2312" w:eastAsia="仿宋_GB2312" w:cs="仿宋_GB2312"/>
          <w:color w:val="auto"/>
          <w:sz w:val="32"/>
          <w:szCs w:val="32"/>
          <w:u w:val="none"/>
        </w:rPr>
        <w:fldChar w:fldCharType="separate"/>
      </w:r>
      <w:r>
        <w:rPr>
          <w:rStyle w:val="7"/>
          <w:rFonts w:hint="eastAsia" w:ascii="仿宋_GB2312" w:hAnsi="仿宋_GB2312" w:eastAsia="仿宋_GB2312" w:cs="仿宋_GB2312"/>
          <w:color w:val="auto"/>
          <w:sz w:val="32"/>
          <w:szCs w:val="32"/>
          <w:u w:val="none"/>
        </w:rPr>
        <w:t>jytxsc@126.com</w:t>
      </w:r>
      <w:r>
        <w:rPr>
          <w:rFonts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集美大学</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：李海川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电话：059</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6181095</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40" w:lineRule="atLeast"/>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40" w:lineRule="atLeast"/>
        <w:ind w:firstLine="640" w:firstLineChars="200"/>
        <w:textAlignment w:val="auto"/>
        <w:outlineLvl w:val="9"/>
        <w:rPr>
          <w:rFonts w:hint="eastAsia" w:ascii="仿宋_GB2312" w:eastAsia="仿宋_GB2312"/>
          <w:spacing w:val="-20"/>
          <w:sz w:val="32"/>
          <w:szCs w:val="32"/>
        </w:rPr>
      </w:pPr>
      <w:r>
        <w:rPr>
          <w:rFonts w:hint="eastAsia" w:ascii="仿宋_GB2312" w:eastAsia="仿宋_GB2312"/>
          <w:sz w:val="32"/>
          <w:szCs w:val="32"/>
          <w:lang w:eastAsia="zh-CN"/>
        </w:rPr>
        <w:t>附件：</w:t>
      </w:r>
      <w:r>
        <w:rPr>
          <w:rFonts w:hint="eastAsia" w:ascii="仿宋_GB2312" w:eastAsia="仿宋_GB2312"/>
          <w:sz w:val="32"/>
          <w:szCs w:val="32"/>
        </w:rPr>
        <w:t>1.</w:t>
      </w:r>
      <w:r>
        <w:rPr>
          <w:rFonts w:hint="eastAsia" w:ascii="仿宋_GB2312" w:eastAsia="仿宋_GB2312"/>
          <w:spacing w:val="-20"/>
          <w:sz w:val="32"/>
          <w:szCs w:val="32"/>
        </w:rPr>
        <w:t>第</w:t>
      </w:r>
      <w:r>
        <w:rPr>
          <w:rFonts w:hint="eastAsia" w:ascii="仿宋_GB2312" w:eastAsia="仿宋_GB2312"/>
          <w:spacing w:val="-20"/>
          <w:sz w:val="32"/>
          <w:szCs w:val="32"/>
          <w:lang w:eastAsia="zh-CN"/>
        </w:rPr>
        <w:t>六</w:t>
      </w:r>
      <w:r>
        <w:rPr>
          <w:rFonts w:hint="eastAsia" w:ascii="仿宋_GB2312" w:eastAsia="仿宋_GB2312"/>
          <w:spacing w:val="-20"/>
          <w:sz w:val="32"/>
          <w:szCs w:val="32"/>
        </w:rPr>
        <w:t>届福建省高校师范生教学技能大赛决赛名额分配表</w:t>
      </w:r>
    </w:p>
    <w:p>
      <w:pPr>
        <w:keepNext w:val="0"/>
        <w:keepLines w:val="0"/>
        <w:pageBreakBefore w:val="0"/>
        <w:kinsoku/>
        <w:wordWrap/>
        <w:overflowPunct/>
        <w:topLinePunct w:val="0"/>
        <w:autoSpaceDE/>
        <w:autoSpaceDN/>
        <w:bidi w:val="0"/>
        <w:adjustRightInd w:val="0"/>
        <w:snapToGrid w:val="0"/>
        <w:spacing w:line="540" w:lineRule="atLeast"/>
        <w:ind w:firstLine="1600" w:firstLineChars="500"/>
        <w:textAlignment w:val="auto"/>
        <w:outlineLvl w:val="9"/>
        <w:rPr>
          <w:rFonts w:hint="eastAsia" w:ascii="仿宋_GB2312" w:eastAsia="仿宋_GB2312"/>
          <w:spacing w:val="-8"/>
          <w:sz w:val="32"/>
          <w:szCs w:val="32"/>
        </w:rPr>
      </w:pPr>
      <w:r>
        <w:rPr>
          <w:rFonts w:hint="eastAsia" w:ascii="仿宋_GB2312" w:eastAsia="仿宋_GB2312"/>
          <w:sz w:val="32"/>
          <w:szCs w:val="32"/>
        </w:rPr>
        <w:t>2.</w:t>
      </w:r>
      <w:r>
        <w:rPr>
          <w:rFonts w:hint="eastAsia" w:ascii="仿宋_GB2312" w:eastAsia="仿宋_GB2312"/>
          <w:spacing w:val="0"/>
          <w:sz w:val="32"/>
          <w:szCs w:val="32"/>
        </w:rPr>
        <w:t>第</w:t>
      </w:r>
      <w:r>
        <w:rPr>
          <w:rFonts w:hint="eastAsia" w:ascii="仿宋_GB2312" w:eastAsia="仿宋_GB2312"/>
          <w:spacing w:val="0"/>
          <w:sz w:val="32"/>
          <w:szCs w:val="32"/>
          <w:lang w:eastAsia="zh-CN"/>
        </w:rPr>
        <w:t>六</w:t>
      </w:r>
      <w:r>
        <w:rPr>
          <w:rFonts w:hint="eastAsia" w:ascii="仿宋_GB2312" w:eastAsia="仿宋_GB2312"/>
          <w:spacing w:val="0"/>
          <w:sz w:val="32"/>
          <w:szCs w:val="32"/>
        </w:rPr>
        <w:t>届福建省高校师范生教学技能大赛评分标准</w:t>
      </w:r>
    </w:p>
    <w:p>
      <w:pPr>
        <w:keepNext w:val="0"/>
        <w:keepLines w:val="0"/>
        <w:pageBreakBefore w:val="0"/>
        <w:kinsoku/>
        <w:wordWrap/>
        <w:overflowPunct/>
        <w:topLinePunct w:val="0"/>
        <w:autoSpaceDE/>
        <w:autoSpaceDN/>
        <w:bidi w:val="0"/>
        <w:adjustRightInd w:val="0"/>
        <w:snapToGrid w:val="0"/>
        <w:spacing w:line="540" w:lineRule="atLeast"/>
        <w:ind w:firstLine="1600" w:firstLineChars="500"/>
        <w:textAlignment w:val="auto"/>
        <w:outlineLvl w:val="9"/>
        <w:rPr>
          <w:rFonts w:hint="eastAsia" w:ascii="仿宋_GB2312" w:eastAsia="仿宋_GB2312"/>
          <w:spacing w:val="-20"/>
          <w:sz w:val="32"/>
          <w:szCs w:val="32"/>
        </w:rPr>
      </w:pPr>
      <w:r>
        <w:rPr>
          <w:rFonts w:hint="eastAsia" w:ascii="仿宋_GB2312" w:eastAsia="仿宋_GB2312"/>
          <w:sz w:val="32"/>
          <w:szCs w:val="32"/>
        </w:rPr>
        <w:t>3.</w:t>
      </w:r>
      <w:r>
        <w:rPr>
          <w:rFonts w:hint="eastAsia" w:ascii="仿宋_GB2312" w:eastAsia="仿宋_GB2312"/>
          <w:spacing w:val="-11"/>
          <w:sz w:val="32"/>
          <w:szCs w:val="32"/>
        </w:rPr>
        <w:t>第</w:t>
      </w:r>
      <w:r>
        <w:rPr>
          <w:rFonts w:hint="eastAsia" w:ascii="仿宋_GB2312" w:eastAsia="仿宋_GB2312"/>
          <w:spacing w:val="-11"/>
          <w:sz w:val="32"/>
          <w:szCs w:val="32"/>
          <w:lang w:eastAsia="zh-CN"/>
        </w:rPr>
        <w:t>六</w:t>
      </w:r>
      <w:r>
        <w:rPr>
          <w:rFonts w:hint="eastAsia" w:ascii="仿宋_GB2312" w:eastAsia="仿宋_GB2312"/>
          <w:spacing w:val="-11"/>
          <w:sz w:val="32"/>
          <w:szCs w:val="32"/>
        </w:rPr>
        <w:t>届福建省高校师范生教学技能大赛纸质教材目录</w:t>
      </w:r>
    </w:p>
    <w:p>
      <w:pPr>
        <w:keepNext w:val="0"/>
        <w:keepLines w:val="0"/>
        <w:pageBreakBefore w:val="0"/>
        <w:kinsoku/>
        <w:wordWrap/>
        <w:overflowPunct/>
        <w:topLinePunct w:val="0"/>
        <w:autoSpaceDE/>
        <w:autoSpaceDN/>
        <w:bidi w:val="0"/>
        <w:adjustRightInd w:val="0"/>
        <w:snapToGrid w:val="0"/>
        <w:spacing w:line="540" w:lineRule="atLeast"/>
        <w:ind w:left="1280" w:hanging="1280" w:hangingChars="400"/>
        <w:textAlignment w:val="auto"/>
        <w:outlineLvl w:val="9"/>
        <w:rPr>
          <w:rFonts w:hint="eastAsia" w:ascii="仿宋_GB2312" w:hAnsi="仿宋_GB2312" w:eastAsia="仿宋_GB2312" w:cs="仿宋_GB2312"/>
          <w:spacing w:val="-17"/>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4.</w:t>
      </w:r>
      <w:r>
        <w:rPr>
          <w:rFonts w:hint="eastAsia" w:ascii="仿宋_GB2312" w:eastAsia="仿宋_GB2312"/>
          <w:spacing w:val="-17"/>
          <w:sz w:val="32"/>
          <w:szCs w:val="32"/>
        </w:rPr>
        <w:t>第</w:t>
      </w:r>
      <w:r>
        <w:rPr>
          <w:rFonts w:hint="eastAsia" w:ascii="仿宋_GB2312" w:eastAsia="仿宋_GB2312"/>
          <w:spacing w:val="-17"/>
          <w:sz w:val="32"/>
          <w:szCs w:val="32"/>
          <w:lang w:eastAsia="zh-CN"/>
        </w:rPr>
        <w:t>六</w:t>
      </w:r>
      <w:r>
        <w:rPr>
          <w:rFonts w:hint="eastAsia" w:ascii="仿宋_GB2312" w:eastAsia="仿宋_GB2312"/>
          <w:spacing w:val="-17"/>
          <w:sz w:val="32"/>
          <w:szCs w:val="32"/>
        </w:rPr>
        <w:t>届福建省高校师范生教学技能大赛</w:t>
      </w:r>
      <w:r>
        <w:rPr>
          <w:rFonts w:hint="eastAsia" w:ascii="仿宋_GB2312" w:hAnsi="仿宋_GB2312" w:eastAsia="仿宋_GB2312" w:cs="仿宋_GB2312"/>
          <w:spacing w:val="-17"/>
          <w:sz w:val="32"/>
          <w:szCs w:val="32"/>
        </w:rPr>
        <w:t>参赛选手</w:t>
      </w:r>
      <w:r>
        <w:rPr>
          <w:rFonts w:hint="eastAsia" w:ascii="仿宋_GB2312" w:hAnsi="仿宋_GB2312" w:eastAsia="仿宋_GB2312" w:cs="仿宋_GB2312"/>
          <w:spacing w:val="-17"/>
          <w:sz w:val="32"/>
          <w:szCs w:val="32"/>
          <w:lang w:eastAsia="zh-CN"/>
        </w:rPr>
        <w:t>一览</w:t>
      </w:r>
      <w:r>
        <w:rPr>
          <w:rFonts w:hint="eastAsia" w:ascii="仿宋_GB2312" w:hAnsi="仿宋_GB2312" w:eastAsia="仿宋_GB2312" w:cs="仿宋_GB2312"/>
          <w:spacing w:val="-17"/>
          <w:sz w:val="32"/>
          <w:szCs w:val="32"/>
        </w:rPr>
        <w:t>表</w:t>
      </w:r>
    </w:p>
    <w:p>
      <w:pPr>
        <w:keepNext w:val="0"/>
        <w:keepLines w:val="0"/>
        <w:pageBreakBefore w:val="0"/>
        <w:kinsoku/>
        <w:wordWrap/>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40" w:lineRule="atLeast"/>
        <w:ind w:left="1280" w:hanging="1280" w:hangingChars="4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40" w:lineRule="atLeast"/>
        <w:ind w:left="1280" w:hanging="1280" w:hangingChars="4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40" w:lineRule="atLeast"/>
        <w:ind w:right="640" w:firstLine="5600" w:firstLineChars="17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福建省教育厅</w:t>
      </w:r>
    </w:p>
    <w:p>
      <w:pPr>
        <w:keepNext w:val="0"/>
        <w:keepLines w:val="0"/>
        <w:pageBreakBefore w:val="0"/>
        <w:kinsoku/>
        <w:wordWrap/>
        <w:overflowPunct/>
        <w:topLinePunct w:val="0"/>
        <w:autoSpaceDE/>
        <w:autoSpaceDN/>
        <w:bidi w:val="0"/>
        <w:adjustRightInd w:val="0"/>
        <w:snapToGrid w:val="0"/>
        <w:spacing w:line="540" w:lineRule="atLeast"/>
        <w:ind w:right="64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val="0"/>
        <w:snapToGrid w:val="0"/>
        <w:spacing w:line="560" w:lineRule="atLeast"/>
        <w:textAlignment w:val="auto"/>
        <w:rPr>
          <w:rFonts w:hint="eastAsia" w:ascii="黑体" w:hAnsi="黑体" w:eastAsia="黑体" w:cs="黑体"/>
          <w:sz w:val="32"/>
          <w:szCs w:val="32"/>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附件1</w:t>
      </w:r>
    </w:p>
    <w:p>
      <w:pPr>
        <w:adjustRightInd w:val="0"/>
        <w:snapToGrid w:val="0"/>
        <w:spacing w:line="540" w:lineRule="atLeast"/>
        <w:jc w:val="center"/>
        <w:rPr>
          <w:rFonts w:hint="eastAsia" w:ascii="仿宋_GB2312" w:hAnsi="Calibri" w:eastAsia="仿宋_GB2312"/>
          <w:b/>
          <w:spacing w:val="-20"/>
          <w:sz w:val="32"/>
          <w:szCs w:val="32"/>
          <w:lang w:eastAsia="zh-CN"/>
        </w:rPr>
      </w:pPr>
      <w:r>
        <w:rPr>
          <w:rFonts w:hint="eastAsia" w:ascii="宋体" w:hAnsi="宋体" w:cs="黑体"/>
          <w:b/>
          <w:bCs/>
          <w:spacing w:val="6"/>
          <w:sz w:val="32"/>
          <w:szCs w:val="32"/>
        </w:rPr>
        <w:t>第</w:t>
      </w:r>
      <w:r>
        <w:rPr>
          <w:rFonts w:hint="eastAsia" w:ascii="宋体" w:hAnsi="宋体" w:cs="黑体"/>
          <w:b/>
          <w:bCs/>
          <w:spacing w:val="6"/>
          <w:sz w:val="32"/>
          <w:szCs w:val="32"/>
          <w:lang w:eastAsia="zh-CN"/>
        </w:rPr>
        <w:t>六</w:t>
      </w:r>
      <w:r>
        <w:rPr>
          <w:rFonts w:hint="eastAsia" w:ascii="宋体" w:hAnsi="宋体" w:cs="黑体"/>
          <w:b/>
          <w:bCs/>
          <w:spacing w:val="6"/>
          <w:sz w:val="32"/>
          <w:szCs w:val="32"/>
        </w:rPr>
        <w:t>届福建省高校师范生教学技能大赛决赛名额分配表</w:t>
      </w:r>
    </w:p>
    <w:tbl>
      <w:tblPr>
        <w:tblStyle w:val="8"/>
        <w:tblW w:w="9890" w:type="dxa"/>
        <w:tblInd w:w="-705" w:type="dxa"/>
        <w:tblLayout w:type="fixed"/>
        <w:tblCellMar>
          <w:top w:w="0" w:type="dxa"/>
          <w:left w:w="0" w:type="dxa"/>
          <w:bottom w:w="0" w:type="dxa"/>
          <w:right w:w="0" w:type="dxa"/>
        </w:tblCellMar>
      </w:tblPr>
      <w:tblGrid>
        <w:gridCol w:w="390"/>
        <w:gridCol w:w="2260"/>
        <w:gridCol w:w="500"/>
        <w:gridCol w:w="430"/>
        <w:gridCol w:w="420"/>
        <w:gridCol w:w="470"/>
        <w:gridCol w:w="400"/>
        <w:gridCol w:w="470"/>
        <w:gridCol w:w="500"/>
        <w:gridCol w:w="420"/>
        <w:gridCol w:w="490"/>
        <w:gridCol w:w="440"/>
        <w:gridCol w:w="433"/>
        <w:gridCol w:w="480"/>
        <w:gridCol w:w="457"/>
        <w:gridCol w:w="460"/>
        <w:gridCol w:w="410"/>
        <w:gridCol w:w="460"/>
      </w:tblGrid>
      <w:tr>
        <w:tblPrEx>
          <w:tblLayout w:type="fixed"/>
          <w:tblCellMar>
            <w:top w:w="0" w:type="dxa"/>
            <w:left w:w="0" w:type="dxa"/>
            <w:bottom w:w="0" w:type="dxa"/>
            <w:right w:w="0" w:type="dxa"/>
          </w:tblCellMar>
        </w:tblPrEx>
        <w:trPr>
          <w:trHeight w:val="765" w:hRule="atLeast"/>
        </w:trPr>
        <w:tc>
          <w:tcPr>
            <w:tcW w:w="39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序号</w:t>
            </w:r>
          </w:p>
        </w:tc>
        <w:tc>
          <w:tcPr>
            <w:tcW w:w="22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院校名称</w:t>
            </w:r>
          </w:p>
        </w:tc>
        <w:tc>
          <w:tcPr>
            <w:tcW w:w="5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合计</w:t>
            </w:r>
          </w:p>
        </w:tc>
        <w:tc>
          <w:tcPr>
            <w:tcW w:w="4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初中语文</w:t>
            </w:r>
          </w:p>
        </w:tc>
        <w:tc>
          <w:tcPr>
            <w:tcW w:w="4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初中数学　</w:t>
            </w:r>
          </w:p>
        </w:tc>
        <w:tc>
          <w:tcPr>
            <w:tcW w:w="4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初中英语</w:t>
            </w:r>
          </w:p>
        </w:tc>
        <w:tc>
          <w:tcPr>
            <w:tcW w:w="4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初中物理</w:t>
            </w:r>
          </w:p>
        </w:tc>
        <w:tc>
          <w:tcPr>
            <w:tcW w:w="4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初中化学　</w:t>
            </w:r>
          </w:p>
        </w:tc>
        <w:tc>
          <w:tcPr>
            <w:tcW w:w="5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初中生物</w:t>
            </w:r>
          </w:p>
        </w:tc>
        <w:tc>
          <w:tcPr>
            <w:tcW w:w="4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b/>
                <w:bCs/>
                <w:sz w:val="18"/>
                <w:szCs w:val="18"/>
                <w:lang w:eastAsia="zh-CN"/>
              </w:rPr>
            </w:pPr>
            <w:r>
              <w:rPr>
                <w:rFonts w:hint="eastAsia" w:ascii="宋体" w:hAnsi="宋体" w:cs="宋体"/>
                <w:b/>
                <w:bCs/>
                <w:sz w:val="18"/>
                <w:szCs w:val="18"/>
                <w:lang w:eastAsia="zh-CN"/>
              </w:rPr>
              <w:t>道德法治</w:t>
            </w:r>
          </w:p>
        </w:tc>
        <w:tc>
          <w:tcPr>
            <w:tcW w:w="49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初中历史</w:t>
            </w:r>
          </w:p>
        </w:tc>
        <w:tc>
          <w:tcPr>
            <w:tcW w:w="4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初中地理</w:t>
            </w:r>
          </w:p>
        </w:tc>
        <w:tc>
          <w:tcPr>
            <w:tcW w:w="4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b/>
                <w:bCs/>
                <w:sz w:val="18"/>
                <w:szCs w:val="18"/>
                <w:lang w:val="en-US" w:eastAsia="zh-CN"/>
              </w:rPr>
            </w:pPr>
            <w:r>
              <w:rPr>
                <w:rFonts w:hint="eastAsia"/>
                <w:b/>
                <w:bCs/>
                <w:sz w:val="18"/>
                <w:szCs w:val="18"/>
                <w:lang w:val="en-US" w:eastAsia="zh-CN"/>
              </w:rPr>
              <w:t>体育健康</w:t>
            </w:r>
          </w:p>
        </w:tc>
        <w:tc>
          <w:tcPr>
            <w:tcW w:w="4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b/>
                <w:bCs/>
                <w:sz w:val="18"/>
                <w:szCs w:val="18"/>
                <w:lang w:eastAsia="zh-CN"/>
              </w:rPr>
            </w:pPr>
            <w:r>
              <w:rPr>
                <w:rFonts w:hint="eastAsia"/>
                <w:b/>
                <w:bCs/>
                <w:sz w:val="18"/>
                <w:szCs w:val="18"/>
                <w:lang w:eastAsia="zh-CN"/>
              </w:rPr>
              <w:t>初中音乐</w:t>
            </w:r>
          </w:p>
        </w:tc>
        <w:tc>
          <w:tcPr>
            <w:tcW w:w="4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b/>
                <w:bCs/>
                <w:sz w:val="18"/>
                <w:szCs w:val="18"/>
                <w:lang w:eastAsia="zh-CN"/>
              </w:rPr>
            </w:pPr>
            <w:r>
              <w:rPr>
                <w:rFonts w:hint="eastAsia"/>
                <w:b/>
                <w:bCs/>
                <w:sz w:val="18"/>
                <w:szCs w:val="18"/>
                <w:lang w:eastAsia="zh-CN"/>
              </w:rPr>
              <w:t>初中美术</w:t>
            </w:r>
          </w:p>
        </w:tc>
        <w:tc>
          <w:tcPr>
            <w:tcW w:w="4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小学语文</w:t>
            </w:r>
          </w:p>
        </w:tc>
        <w:tc>
          <w:tcPr>
            <w:tcW w:w="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小学数学</w:t>
            </w:r>
          </w:p>
        </w:tc>
        <w:tc>
          <w:tcPr>
            <w:tcW w:w="4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18"/>
                <w:szCs w:val="18"/>
              </w:rPr>
            </w:pPr>
            <w:r>
              <w:rPr>
                <w:rFonts w:hint="eastAsia"/>
                <w:b/>
                <w:bCs/>
                <w:sz w:val="18"/>
                <w:szCs w:val="18"/>
              </w:rPr>
              <w:t>学前教育</w:t>
            </w:r>
          </w:p>
        </w:tc>
      </w:tr>
      <w:tr>
        <w:tblPrEx>
          <w:tblLayout w:type="fixed"/>
          <w:tblCellMar>
            <w:top w:w="0" w:type="dxa"/>
            <w:left w:w="0" w:type="dxa"/>
            <w:bottom w:w="0" w:type="dxa"/>
            <w:right w:w="0" w:type="dxa"/>
          </w:tblCellMar>
        </w:tblPrEx>
        <w:trPr>
          <w:trHeight w:val="49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福建师范大学</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58</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Layout w:type="fixed"/>
          <w:tblCellMar>
            <w:top w:w="0" w:type="dxa"/>
            <w:left w:w="0" w:type="dxa"/>
            <w:bottom w:w="0" w:type="dxa"/>
            <w:right w:w="0" w:type="dxa"/>
          </w:tblCellMar>
        </w:tblPrEx>
        <w:trPr>
          <w:trHeight w:val="49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集美大学</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9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3</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闽南师范大学</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43</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　</w:t>
            </w:r>
          </w:p>
        </w:tc>
      </w:tr>
      <w:tr>
        <w:tblPrEx>
          <w:tblLayout w:type="fixed"/>
          <w:tblCellMar>
            <w:top w:w="0" w:type="dxa"/>
            <w:left w:w="0" w:type="dxa"/>
            <w:bottom w:w="0" w:type="dxa"/>
            <w:right w:w="0" w:type="dxa"/>
          </w:tblCellMar>
        </w:tblPrEx>
        <w:trPr>
          <w:trHeight w:val="49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4</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泉州师范学院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3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莆田学院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54"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三明学院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24"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龙岩学院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9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宁德师范学院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w:t>
            </w:r>
          </w:p>
        </w:tc>
      </w:tr>
      <w:tr>
        <w:tblPrEx>
          <w:tblLayout w:type="fixed"/>
          <w:tblCellMar>
            <w:top w:w="0" w:type="dxa"/>
            <w:left w:w="0" w:type="dxa"/>
            <w:bottom w:w="0" w:type="dxa"/>
            <w:right w:w="0" w:type="dxa"/>
          </w:tblCellMar>
        </w:tblPrEx>
        <w:trPr>
          <w:trHeight w:val="424"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武夷学院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Layout w:type="fixed"/>
          <w:tblCellMar>
            <w:top w:w="0" w:type="dxa"/>
            <w:left w:w="0" w:type="dxa"/>
            <w:bottom w:w="0" w:type="dxa"/>
            <w:right w:w="0" w:type="dxa"/>
          </w:tblCellMar>
        </w:tblPrEx>
        <w:trPr>
          <w:trHeight w:val="49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0</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集美大学诚毅学院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w:t>
            </w:r>
          </w:p>
        </w:tc>
      </w:tr>
      <w:tr>
        <w:tblPrEx>
          <w:tblLayout w:type="fixed"/>
          <w:tblCellMar>
            <w:top w:w="0" w:type="dxa"/>
            <w:left w:w="0" w:type="dxa"/>
            <w:bottom w:w="0" w:type="dxa"/>
            <w:right w:w="0" w:type="dxa"/>
          </w:tblCellMar>
        </w:tblPrEx>
        <w:trPr>
          <w:trHeight w:val="411"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1</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福建师范大学福清分校</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Layout w:type="fixed"/>
          <w:tblCellMar>
            <w:top w:w="0" w:type="dxa"/>
            <w:left w:w="0" w:type="dxa"/>
            <w:bottom w:w="0" w:type="dxa"/>
            <w:right w:w="0" w:type="dxa"/>
          </w:tblCellMar>
        </w:tblPrEx>
        <w:trPr>
          <w:trHeight w:val="451"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2</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福建幼儿师范高等专科学校</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r>
      <w:tr>
        <w:tblPrEx>
          <w:tblLayout w:type="fixed"/>
          <w:tblCellMar>
            <w:top w:w="0" w:type="dxa"/>
            <w:left w:w="0" w:type="dxa"/>
            <w:bottom w:w="0" w:type="dxa"/>
            <w:right w:w="0" w:type="dxa"/>
          </w:tblCellMar>
        </w:tblPrEx>
        <w:trPr>
          <w:trHeight w:val="443"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3</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泉州幼儿师范高等专科学校</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r>
      <w:tr>
        <w:tblPrEx>
          <w:tblLayout w:type="fixed"/>
          <w:tblCellMar>
            <w:top w:w="0" w:type="dxa"/>
            <w:left w:w="0" w:type="dxa"/>
            <w:bottom w:w="0" w:type="dxa"/>
            <w:right w:w="0" w:type="dxa"/>
          </w:tblCellMar>
        </w:tblPrEx>
        <w:trPr>
          <w:trHeight w:val="463"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4</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闽江师范高等专科学校</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37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5</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厦门城市职业学院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3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6</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漳州城市职业学院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0" w:type="dxa"/>
            <w:bottom w:w="0" w:type="dxa"/>
            <w:right w:w="0" w:type="dxa"/>
          </w:tblCellMar>
        </w:tblPrEx>
        <w:trPr>
          <w:trHeight w:val="394"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r>
              <w:rPr>
                <w:rFonts w:hint="eastAsia"/>
                <w:sz w:val="18"/>
                <w:szCs w:val="18"/>
                <w:lang w:val="en-US" w:eastAsia="zh-CN"/>
              </w:rPr>
              <w:t>7</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闽西职业技术学院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394"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sz w:val="18"/>
                <w:szCs w:val="18"/>
                <w:lang w:val="en-US" w:eastAsia="zh-CN"/>
              </w:rPr>
            </w:pPr>
            <w:r>
              <w:rPr>
                <w:rFonts w:hint="eastAsia"/>
                <w:sz w:val="18"/>
                <w:szCs w:val="18"/>
                <w:lang w:val="en-US" w:eastAsia="zh-CN"/>
              </w:rPr>
              <w:t>18</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sz w:val="18"/>
                <w:szCs w:val="18"/>
              </w:rPr>
            </w:pPr>
            <w:r>
              <w:rPr>
                <w:rFonts w:hint="eastAsia"/>
                <w:sz w:val="18"/>
                <w:szCs w:val="18"/>
                <w:lang w:eastAsia="zh-CN"/>
              </w:rPr>
              <w:t>三明医学科技职业学院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r>
      <w:tr>
        <w:tblPrEx>
          <w:tblLayout w:type="fixed"/>
          <w:tblCellMar>
            <w:top w:w="0" w:type="dxa"/>
            <w:left w:w="0" w:type="dxa"/>
            <w:bottom w:w="0" w:type="dxa"/>
            <w:right w:w="0" w:type="dxa"/>
          </w:tblCellMar>
        </w:tblPrEx>
        <w:trPr>
          <w:trHeight w:val="458"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19</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宁德职业技术学院</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　</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　</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37" w:hRule="atLeast"/>
        </w:trPr>
        <w:tc>
          <w:tcPr>
            <w:tcW w:w="39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18"/>
                <w:szCs w:val="18"/>
                <w:lang w:val="en-US" w:eastAsia="zh-CN"/>
              </w:rPr>
            </w:pPr>
            <w:r>
              <w:rPr>
                <w:rFonts w:hint="eastAsia"/>
                <w:sz w:val="18"/>
                <w:szCs w:val="18"/>
                <w:lang w:val="en-US" w:eastAsia="zh-CN"/>
              </w:rPr>
              <w:t>20</w:t>
            </w:r>
          </w:p>
        </w:tc>
        <w:tc>
          <w:tcPr>
            <w:tcW w:w="22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sz w:val="18"/>
                <w:szCs w:val="18"/>
                <w:lang w:eastAsia="zh-CN"/>
              </w:rPr>
            </w:pPr>
            <w:r>
              <w:rPr>
                <w:rFonts w:hint="eastAsia"/>
                <w:sz w:val="18"/>
                <w:szCs w:val="18"/>
              </w:rPr>
              <w:t>福建华南女子职业学院</w:t>
            </w:r>
          </w:p>
        </w:tc>
        <w:tc>
          <w:tcPr>
            <w:tcW w:w="5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5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9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p>
        </w:tc>
        <w:tc>
          <w:tcPr>
            <w:tcW w:w="4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　</w:t>
            </w:r>
          </w:p>
        </w:tc>
        <w:tc>
          <w:tcPr>
            <w:tcW w:w="4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c>
          <w:tcPr>
            <w:tcW w:w="4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r>
      <w:tr>
        <w:tblPrEx>
          <w:tblLayout w:type="fixed"/>
          <w:tblCellMar>
            <w:top w:w="0" w:type="dxa"/>
            <w:left w:w="0" w:type="dxa"/>
            <w:bottom w:w="0" w:type="dxa"/>
            <w:right w:w="0" w:type="dxa"/>
          </w:tblCellMar>
        </w:tblPrEx>
        <w:trPr>
          <w:trHeight w:val="499" w:hRule="atLeast"/>
        </w:trPr>
        <w:tc>
          <w:tcPr>
            <w:tcW w:w="3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24"/>
              </w:rPr>
            </w:pPr>
            <w:r>
              <w:rPr>
                <w:rFonts w:hint="eastAsia"/>
                <w:b/>
                <w:bCs/>
              </w:rPr>
              <w:t>　</w:t>
            </w:r>
          </w:p>
        </w:tc>
        <w:tc>
          <w:tcPr>
            <w:tcW w:w="22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sz w:val="24"/>
              </w:rPr>
            </w:pPr>
            <w:r>
              <w:rPr>
                <w:rFonts w:hint="eastAsia"/>
                <w:b/>
                <w:bCs/>
                <w:sz w:val="21"/>
                <w:szCs w:val="21"/>
              </w:rPr>
              <w:t>合计</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249</w:t>
            </w:r>
          </w:p>
        </w:tc>
        <w:tc>
          <w:tcPr>
            <w:tcW w:w="43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w:t>
            </w:r>
            <w:r>
              <w:rPr>
                <w:rFonts w:hint="eastAsia" w:ascii="仿宋_GB2312" w:hAnsi="仿宋_GB2312" w:eastAsia="仿宋_GB2312" w:cs="仿宋_GB2312"/>
                <w:b/>
                <w:bCs/>
                <w:sz w:val="21"/>
                <w:szCs w:val="21"/>
                <w:lang w:val="en-US" w:eastAsia="zh-CN"/>
              </w:rPr>
              <w:t>3</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w:t>
            </w:r>
            <w:r>
              <w:rPr>
                <w:rFonts w:hint="eastAsia" w:ascii="仿宋_GB2312" w:hAnsi="仿宋_GB2312" w:eastAsia="仿宋_GB2312" w:cs="仿宋_GB2312"/>
                <w:b/>
                <w:bCs/>
                <w:sz w:val="21"/>
                <w:szCs w:val="21"/>
                <w:lang w:val="en-US" w:eastAsia="zh-CN"/>
              </w:rPr>
              <w:t>3</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w:t>
            </w:r>
            <w:r>
              <w:rPr>
                <w:rFonts w:hint="eastAsia" w:ascii="仿宋_GB2312" w:hAnsi="仿宋_GB2312" w:eastAsia="仿宋_GB2312" w:cs="仿宋_GB2312"/>
                <w:b/>
                <w:bCs/>
                <w:sz w:val="21"/>
                <w:szCs w:val="21"/>
                <w:lang w:val="en-US" w:eastAsia="zh-CN"/>
              </w:rPr>
              <w:t>2</w:t>
            </w:r>
          </w:p>
        </w:tc>
        <w:tc>
          <w:tcPr>
            <w:tcW w:w="4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47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50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4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49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4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11</w:t>
            </w:r>
          </w:p>
        </w:tc>
        <w:tc>
          <w:tcPr>
            <w:tcW w:w="4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10</w:t>
            </w:r>
          </w:p>
        </w:tc>
        <w:tc>
          <w:tcPr>
            <w:tcW w:w="457"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11</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23</w:t>
            </w:r>
          </w:p>
        </w:tc>
        <w:tc>
          <w:tcPr>
            <w:tcW w:w="41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22</w:t>
            </w:r>
          </w:p>
        </w:tc>
        <w:tc>
          <w:tcPr>
            <w:tcW w:w="4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44</w:t>
            </w:r>
          </w:p>
        </w:tc>
      </w:tr>
    </w:tbl>
    <w:p>
      <w:pPr>
        <w:widowControl/>
        <w:spacing w:line="360" w:lineRule="auto"/>
        <w:jc w:val="left"/>
        <w:rPr>
          <w:rFonts w:ascii="宋体" w:hAnsi="宋体" w:cs="仿宋_GB2312"/>
          <w:sz w:val="28"/>
          <w:szCs w:val="28"/>
        </w:rPr>
        <w:sectPr>
          <w:footerReference r:id="rId5" w:type="default"/>
          <w:pgSz w:w="11906" w:h="16838"/>
          <w:pgMar w:top="1928" w:right="1474" w:bottom="1588" w:left="1588" w:header="851" w:footer="1418" w:gutter="0"/>
          <w:pgNumType w:fmt="numberInDash"/>
          <w:cols w:space="720" w:num="1"/>
          <w:docGrid w:type="lines" w:linePitch="312" w:charSpace="0"/>
        </w:sectPr>
      </w:pP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附件2 </w:t>
      </w:r>
    </w:p>
    <w:p>
      <w:pPr>
        <w:adjustRightInd w:val="0"/>
        <w:snapToGrid w:val="0"/>
        <w:spacing w:line="360" w:lineRule="auto"/>
        <w:jc w:val="center"/>
        <w:rPr>
          <w:rFonts w:hint="eastAsia" w:ascii="宋体" w:hAnsi="宋体" w:cs="黑体"/>
          <w:b/>
          <w:bCs/>
          <w:sz w:val="36"/>
          <w:szCs w:val="36"/>
        </w:rPr>
      </w:pPr>
      <w:r>
        <w:rPr>
          <w:rFonts w:hint="eastAsia" w:ascii="宋体" w:hAnsi="宋体" w:cs="黑体"/>
          <w:b/>
          <w:bCs/>
          <w:sz w:val="36"/>
          <w:szCs w:val="36"/>
        </w:rPr>
        <w:t>第</w:t>
      </w:r>
      <w:r>
        <w:rPr>
          <w:rFonts w:hint="eastAsia" w:ascii="宋体" w:hAnsi="宋体" w:cs="黑体"/>
          <w:b/>
          <w:bCs/>
          <w:sz w:val="36"/>
          <w:szCs w:val="36"/>
          <w:lang w:eastAsia="zh-CN"/>
        </w:rPr>
        <w:t>六</w:t>
      </w:r>
      <w:r>
        <w:rPr>
          <w:rFonts w:hint="eastAsia" w:ascii="宋体" w:hAnsi="宋体" w:cs="黑体"/>
          <w:b/>
          <w:bCs/>
          <w:sz w:val="36"/>
          <w:szCs w:val="36"/>
        </w:rPr>
        <w:t>届福建省高校师范生教学技能大赛评分标准</w:t>
      </w:r>
    </w:p>
    <w:p>
      <w:pPr>
        <w:adjustRightInd w:val="0"/>
        <w:snapToGrid w:val="0"/>
        <w:spacing w:line="440" w:lineRule="exact"/>
        <w:rPr>
          <w:rFonts w:hint="eastAsia" w:ascii="黑体" w:hAnsi="宋体" w:eastAsia="黑体" w:cs="黑体"/>
          <w:bCs/>
          <w:sz w:val="30"/>
          <w:szCs w:val="30"/>
        </w:rPr>
      </w:pPr>
      <w:r>
        <w:rPr>
          <w:rFonts w:hint="eastAsia" w:ascii="黑体" w:hAnsi="宋体" w:eastAsia="黑体" w:cs="黑体"/>
          <w:bCs/>
          <w:sz w:val="30"/>
          <w:szCs w:val="30"/>
        </w:rPr>
        <w:t>一、教学设计评价标准（满分30分）</w:t>
      </w:r>
    </w:p>
    <w:p>
      <w:pPr>
        <w:adjustRightInd w:val="0"/>
        <w:snapToGrid w:val="0"/>
        <w:spacing w:line="440" w:lineRule="exact"/>
        <w:ind w:firstLine="600" w:firstLineChars="200"/>
        <w:rPr>
          <w:rFonts w:hint="eastAsia" w:ascii="仿宋_GB2312" w:hAnsi="黑体" w:eastAsia="仿宋_GB2312" w:cs="仿宋_GB2312"/>
          <w:sz w:val="30"/>
          <w:szCs w:val="30"/>
        </w:rPr>
      </w:pPr>
      <w:r>
        <w:rPr>
          <w:rFonts w:hint="eastAsia" w:ascii="仿宋_GB2312" w:hAnsi="黑体" w:eastAsia="仿宋_GB2312" w:cs="仿宋_GB2312"/>
          <w:sz w:val="30"/>
          <w:szCs w:val="30"/>
        </w:rPr>
        <w:t>参赛者根据抽取的课题，依据课程标准，设计1课时教学设计（Word格式）。完成时间为60分钟。学前专业需在本时段内完成1个简单教具。</w:t>
      </w:r>
    </w:p>
    <w:tbl>
      <w:tblPr>
        <w:tblStyle w:val="8"/>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8085"/>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b/>
                <w:sz w:val="24"/>
                <w:szCs w:val="22"/>
              </w:rPr>
            </w:pPr>
            <w:r>
              <w:rPr>
                <w:rFonts w:hint="eastAsia" w:ascii="宋体" w:hAnsi="宋体" w:cs="仿宋_GB2312"/>
                <w:b/>
                <w:sz w:val="24"/>
              </w:rPr>
              <w:t>评价内容</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b/>
                <w:sz w:val="24"/>
                <w:szCs w:val="22"/>
              </w:rPr>
            </w:pPr>
            <w:r>
              <w:rPr>
                <w:rFonts w:hint="eastAsia" w:ascii="宋体" w:hAnsi="宋体" w:cs="仿宋_GB2312"/>
                <w:b/>
                <w:sz w:val="24"/>
              </w:rPr>
              <w:t>评价标准</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b/>
                <w:sz w:val="24"/>
                <w:szCs w:val="22"/>
              </w:rPr>
            </w:pPr>
            <w:r>
              <w:rPr>
                <w:rFonts w:hint="eastAsia" w:ascii="宋体" w:hAnsi="宋体" w:cs="仿宋_GB2312"/>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24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rPr>
              <w:t>目标设计</w:t>
            </w:r>
          </w:p>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3分</w:t>
            </w:r>
            <w:r>
              <w:rPr>
                <w:rFonts w:hint="eastAsia" w:ascii="仿宋_GB2312" w:hAnsi="仿宋_GB2312" w:eastAsia="仿宋_GB2312" w:cs="仿宋_GB2312"/>
                <w:sz w:val="24"/>
                <w:lang w:eastAsia="zh-CN"/>
              </w:rPr>
              <w:t>）</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符合课标要求、学科特点和学生实际；体现对知识、能力与创新思维等方面的要求</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sz w:val="24"/>
                <w:szCs w:val="22"/>
              </w:rPr>
            </w:pPr>
            <w:r>
              <w:rPr>
                <w:rFonts w:hint="eastAsia" w:ascii="宋体" w:hAnsi="宋体"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2"/>
              </w:rPr>
            </w:pP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教学目标清楚、具体，易于理解，便于实施，行为动词使用正确，阐述规范</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sz w:val="24"/>
                <w:szCs w:val="22"/>
              </w:rPr>
            </w:pPr>
            <w:r>
              <w:rPr>
                <w:rFonts w:hint="eastAsia" w:ascii="宋体" w:hAnsi="宋体"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rPr>
              <w:t>内容分析</w:t>
            </w:r>
          </w:p>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2分</w:t>
            </w:r>
            <w:r>
              <w:rPr>
                <w:rFonts w:hint="eastAsia" w:ascii="仿宋_GB2312" w:hAnsi="仿宋_GB2312" w:eastAsia="仿宋_GB2312" w:cs="仿宋_GB2312"/>
                <w:sz w:val="24"/>
                <w:lang w:eastAsia="zh-CN"/>
              </w:rPr>
              <w:t>）</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教学内容前后知识点关系、地位、作用描述准确，重点、难点分析清楚</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sz w:val="24"/>
                <w:szCs w:val="22"/>
              </w:rPr>
            </w:pPr>
            <w:r>
              <w:rPr>
                <w:rFonts w:hint="eastAsia" w:ascii="宋体" w:hAnsi="宋体"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rPr>
              <w:t>学情分析</w:t>
            </w:r>
          </w:p>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2分</w:t>
            </w:r>
            <w:r>
              <w:rPr>
                <w:rFonts w:hint="eastAsia" w:ascii="仿宋_GB2312" w:hAnsi="仿宋_GB2312" w:eastAsia="仿宋_GB2312" w:cs="仿宋_GB2312"/>
                <w:sz w:val="24"/>
                <w:lang w:eastAsia="zh-CN"/>
              </w:rPr>
              <w:t>）</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学生认知特点和水平表述恰当，学习习惯和能力分析合理</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仿宋_GB2312"/>
                <w:sz w:val="24"/>
                <w:szCs w:val="22"/>
                <w:lang w:val="en-US" w:eastAsia="zh-CN"/>
              </w:rPr>
            </w:pPr>
            <w:r>
              <w:rPr>
                <w:rFonts w:hint="eastAsia" w:ascii="宋体" w:hAnsi="宋体" w:cs="仿宋_GB2312"/>
                <w:sz w:val="24"/>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124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p>
          <w:p>
            <w:pPr>
              <w:adjustRightInd w:val="0"/>
              <w:snapToGrid w:val="0"/>
              <w:spacing w:line="320" w:lineRule="exact"/>
              <w:jc w:val="center"/>
              <w:rPr>
                <w:rFonts w:hint="eastAsia" w:ascii="仿宋_GB2312" w:hAnsi="仿宋_GB2312" w:eastAsia="仿宋_GB2312" w:cs="仿宋_GB2312"/>
                <w:sz w:val="24"/>
              </w:rPr>
            </w:pPr>
          </w:p>
          <w:p>
            <w:pPr>
              <w:adjustRightInd w:val="0"/>
              <w:snapToGrid w:val="0"/>
              <w:spacing w:line="320" w:lineRule="exact"/>
              <w:jc w:val="center"/>
              <w:rPr>
                <w:rFonts w:hint="eastAsia" w:ascii="仿宋_GB2312" w:hAnsi="仿宋_GB2312" w:eastAsia="仿宋_GB2312" w:cs="仿宋_GB2312"/>
                <w:sz w:val="24"/>
              </w:rPr>
            </w:pPr>
          </w:p>
          <w:p>
            <w:pPr>
              <w:adjustRightInd w:val="0"/>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教学过程设计</w:t>
            </w:r>
          </w:p>
          <w:p>
            <w:pPr>
              <w:adjustRightInd w:val="0"/>
              <w:snapToGrid w:val="0"/>
              <w:spacing w:line="320" w:lineRule="exact"/>
              <w:jc w:val="center"/>
              <w:rPr>
                <w:rFonts w:hint="eastAsia" w:ascii="仿宋_GB2312" w:hAnsi="仿宋_GB2312" w:eastAsia="仿宋_GB2312" w:cs="仿宋_GB2312"/>
                <w:sz w:val="24"/>
              </w:rPr>
            </w:pPr>
          </w:p>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分</w:t>
            </w:r>
            <w:r>
              <w:rPr>
                <w:rFonts w:hint="eastAsia" w:ascii="仿宋_GB2312" w:hAnsi="仿宋_GB2312" w:eastAsia="仿宋_GB2312" w:cs="仿宋_GB2312"/>
                <w:sz w:val="24"/>
                <w:lang w:eastAsia="zh-CN"/>
              </w:rPr>
              <w:t>）</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教学主线描述清晰，教学内容处理符合课程标准要求，系统性和逻辑性强；</w:t>
            </w:r>
          </w:p>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设计新颖，能体现教学设计思想；</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仿宋_GB2312"/>
                <w:sz w:val="24"/>
                <w:szCs w:val="22"/>
                <w:lang w:val="en-US" w:eastAsia="zh-CN"/>
              </w:rPr>
            </w:pPr>
            <w:r>
              <w:rPr>
                <w:rFonts w:hint="eastAsia" w:ascii="宋体" w:hAnsi="宋体" w:cs="仿宋_GB231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2"/>
              </w:rPr>
            </w:pP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教学重点突出，点面结合，深浅适度；难点清楚，把握准确；化难为易，处理恰当</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仿宋_GB2312"/>
                <w:sz w:val="24"/>
                <w:szCs w:val="22"/>
                <w:lang w:val="en-US" w:eastAsia="zh-CN"/>
              </w:rPr>
            </w:pPr>
            <w:r>
              <w:rPr>
                <w:rFonts w:hint="eastAsia" w:ascii="宋体" w:hAnsi="宋体" w:cs="仿宋_GB231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2"/>
              </w:rPr>
            </w:pP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教学方法清晰适当，符合教学对象要求，有利教学内容完成、难点解决和重点突出</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仿宋_GB2312"/>
                <w:sz w:val="24"/>
                <w:szCs w:val="22"/>
                <w:lang w:val="en-US" w:eastAsia="zh-CN"/>
              </w:rPr>
            </w:pPr>
            <w:r>
              <w:rPr>
                <w:rFonts w:hint="eastAsia" w:ascii="宋体" w:hAnsi="宋体" w:cs="仿宋_GB231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2"/>
              </w:rPr>
            </w:pP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教学辅助手段准备与使用清晰无误，教具及现代化教学手段运用恰当；</w:t>
            </w:r>
          </w:p>
          <w:p>
            <w:pPr>
              <w:adjustRightInd w:val="0"/>
              <w:snapToGrid w:val="0"/>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多媒体运用操作简便、快捷，交流方便，适于教学；</w:t>
            </w:r>
          </w:p>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多媒体设计具有较高艺术性，整体风格相对统一</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仿宋_GB2312"/>
                <w:sz w:val="24"/>
                <w:szCs w:val="22"/>
                <w:lang w:val="en-US" w:eastAsia="zh-CN"/>
              </w:rPr>
            </w:pPr>
            <w:r>
              <w:rPr>
                <w:rFonts w:hint="eastAsia" w:ascii="宋体" w:hAnsi="宋体" w:cs="仿宋_GB231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2"/>
              </w:rPr>
            </w:pP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理论联系实际，注重教学互动，启发学生思考及问题解决</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sz w:val="24"/>
                <w:szCs w:val="22"/>
              </w:rPr>
            </w:pPr>
            <w:r>
              <w:rPr>
                <w:rFonts w:hint="eastAsia" w:ascii="宋体" w:hAnsi="宋体"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rPr>
              <w:t>延伸设计</w:t>
            </w:r>
          </w:p>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分</w:t>
            </w:r>
            <w:r>
              <w:rPr>
                <w:rFonts w:hint="eastAsia" w:ascii="仿宋_GB2312" w:hAnsi="仿宋_GB2312" w:eastAsia="仿宋_GB2312" w:cs="仿宋_GB2312"/>
                <w:sz w:val="24"/>
                <w:lang w:eastAsia="zh-CN"/>
              </w:rPr>
              <w:t>）</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课时分配科学</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时间分配合理</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练习、作业、讨论安排符合教学目标，有助强化学生反思、理解和问题解决</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仿宋_GB2312"/>
                <w:sz w:val="24"/>
                <w:szCs w:val="22"/>
                <w:lang w:val="en-US" w:eastAsia="zh-CN"/>
              </w:rPr>
            </w:pPr>
            <w:r>
              <w:rPr>
                <w:rFonts w:hint="eastAsia" w:ascii="宋体" w:hAnsi="宋体" w:cs="仿宋_GB2312"/>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rPr>
              <w:t>文档规范</w:t>
            </w:r>
          </w:p>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2分</w:t>
            </w:r>
            <w:r>
              <w:rPr>
                <w:rFonts w:hint="eastAsia" w:ascii="仿宋_GB2312" w:hAnsi="仿宋_GB2312" w:eastAsia="仿宋_GB2312" w:cs="仿宋_GB2312"/>
                <w:sz w:val="24"/>
                <w:lang w:eastAsia="zh-CN"/>
              </w:rPr>
              <w:t>）</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文字、符号、单位和公式符合标准规范；语言简洁、明了，字体、图表运用适当；文档结构完整，布局合理，格式美观</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sz w:val="24"/>
                <w:szCs w:val="22"/>
              </w:rPr>
            </w:pPr>
            <w:r>
              <w:rPr>
                <w:rFonts w:hint="eastAsia" w:ascii="宋体" w:hAnsi="宋体"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rPr>
              <w:t>设计创新</w:t>
            </w:r>
          </w:p>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3分</w:t>
            </w:r>
            <w:r>
              <w:rPr>
                <w:rFonts w:hint="eastAsia" w:ascii="仿宋_GB2312" w:hAnsi="仿宋_GB2312" w:eastAsia="仿宋_GB2312" w:cs="仿宋_GB2312"/>
                <w:sz w:val="24"/>
                <w:lang w:eastAsia="zh-CN"/>
              </w:rPr>
              <w:t>）</w:t>
            </w:r>
          </w:p>
        </w:tc>
        <w:tc>
          <w:tcPr>
            <w:tcW w:w="8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教学方案的整体设计富有创新性，较好体现课程改革的理念和要求；</w:t>
            </w:r>
          </w:p>
          <w:p>
            <w:pPr>
              <w:adjustRightInd w:val="0"/>
              <w:snapToGrid w:val="0"/>
              <w:spacing w:line="320" w:lineRule="exact"/>
              <w:rPr>
                <w:rFonts w:hint="eastAsia" w:ascii="仿宋_GB2312" w:hAnsi="仿宋_GB2312" w:eastAsia="仿宋_GB2312" w:cs="仿宋_GB2312"/>
                <w:sz w:val="24"/>
                <w:szCs w:val="22"/>
              </w:rPr>
            </w:pPr>
            <w:r>
              <w:rPr>
                <w:rFonts w:hint="eastAsia" w:ascii="仿宋_GB2312" w:hAnsi="仿宋_GB2312" w:eastAsia="仿宋_GB2312" w:cs="仿宋_GB2312"/>
                <w:sz w:val="24"/>
              </w:rPr>
              <w:t>教学方法选择适当，教学过程设计有突出的特色</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sz w:val="24"/>
                <w:szCs w:val="22"/>
              </w:rPr>
            </w:pPr>
            <w:r>
              <w:rPr>
                <w:rFonts w:hint="eastAsia" w:ascii="宋体" w:hAnsi="宋体"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3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仿宋_GB2312" w:hAnsi="仿宋_GB2312" w:eastAsia="仿宋_GB2312" w:cs="仿宋_GB2312"/>
                <w:sz w:val="24"/>
                <w:szCs w:val="22"/>
              </w:rPr>
            </w:pPr>
            <w:r>
              <w:rPr>
                <w:rFonts w:hint="eastAsia" w:ascii="仿宋_GB2312" w:hAnsi="仿宋_GB2312" w:eastAsia="仿宋_GB2312" w:cs="仿宋_GB2312"/>
                <w:sz w:val="24"/>
              </w:rPr>
              <w:t>合   计</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cs="仿宋_GB2312"/>
                <w:sz w:val="24"/>
                <w:szCs w:val="22"/>
              </w:rPr>
            </w:pPr>
            <w:r>
              <w:rPr>
                <w:rFonts w:hint="eastAsia" w:ascii="宋体" w:hAnsi="宋体" w:cs="仿宋_GB2312"/>
                <w:sz w:val="24"/>
              </w:rPr>
              <w:t>30</w:t>
            </w:r>
          </w:p>
        </w:tc>
      </w:tr>
    </w:tbl>
    <w:p>
      <w:pPr>
        <w:adjustRightInd w:val="0"/>
        <w:snapToGrid w:val="0"/>
        <w:spacing w:line="360" w:lineRule="auto"/>
        <w:ind w:firstLine="600" w:firstLineChars="200"/>
        <w:rPr>
          <w:rFonts w:hint="eastAsia" w:ascii="黑体" w:hAnsi="黑体" w:eastAsia="黑体" w:cs="黑体"/>
          <w:bCs/>
          <w:sz w:val="30"/>
          <w:szCs w:val="30"/>
        </w:rPr>
      </w:pPr>
    </w:p>
    <w:p>
      <w:pPr>
        <w:adjustRightInd w:val="0"/>
        <w:snapToGrid w:val="0"/>
        <w:spacing w:line="360" w:lineRule="auto"/>
        <w:ind w:firstLine="600" w:firstLineChars="200"/>
        <w:rPr>
          <w:rFonts w:hint="eastAsia" w:ascii="黑体" w:hAnsi="黑体" w:eastAsia="黑体" w:cs="黑体"/>
          <w:bCs/>
          <w:sz w:val="30"/>
          <w:szCs w:val="30"/>
        </w:rPr>
      </w:pPr>
    </w:p>
    <w:p>
      <w:pPr>
        <w:adjustRightInd w:val="0"/>
        <w:snapToGrid w:val="0"/>
        <w:spacing w:line="360" w:lineRule="auto"/>
        <w:rPr>
          <w:rFonts w:hint="eastAsia" w:ascii="黑体" w:hAnsi="黑体" w:eastAsia="黑体" w:cs="黑体"/>
          <w:bCs/>
          <w:sz w:val="30"/>
          <w:szCs w:val="30"/>
        </w:rPr>
      </w:pPr>
      <w:r>
        <w:rPr>
          <w:rFonts w:hint="eastAsia" w:ascii="黑体" w:hAnsi="黑体" w:eastAsia="黑体" w:cs="黑体"/>
          <w:bCs/>
          <w:sz w:val="30"/>
          <w:szCs w:val="30"/>
        </w:rPr>
        <w:t>二、模拟教学评价标准（满分</w:t>
      </w:r>
      <w:r>
        <w:rPr>
          <w:rFonts w:hint="eastAsia" w:ascii="黑体" w:hAnsi="黑体" w:eastAsia="黑体" w:cs="黑体"/>
          <w:bCs/>
          <w:sz w:val="30"/>
          <w:szCs w:val="30"/>
          <w:lang w:val="en-US" w:eastAsia="zh-CN"/>
        </w:rPr>
        <w:t>55</w:t>
      </w:r>
      <w:r>
        <w:rPr>
          <w:rFonts w:hint="eastAsia" w:ascii="黑体" w:hAnsi="黑体" w:eastAsia="黑体" w:cs="黑体"/>
          <w:bCs/>
          <w:sz w:val="30"/>
          <w:szCs w:val="30"/>
        </w:rPr>
        <w:t>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参赛者根据完成的教学设计模拟课堂教学，主要考</w:t>
      </w:r>
      <w:r>
        <w:rPr>
          <w:rFonts w:hint="eastAsia" w:ascii="仿宋_GB2312" w:hAnsi="仿宋_GB2312" w:eastAsia="仿宋_GB2312" w:cs="仿宋_GB2312"/>
          <w:sz w:val="30"/>
          <w:szCs w:val="30"/>
          <w:lang w:eastAsia="zh-CN"/>
        </w:rPr>
        <w:t>查</w:t>
      </w:r>
      <w:r>
        <w:rPr>
          <w:rFonts w:hint="eastAsia" w:ascii="仿宋_GB2312" w:hAnsi="仿宋_GB2312" w:eastAsia="仿宋_GB2312" w:cs="仿宋_GB2312"/>
          <w:sz w:val="30"/>
          <w:szCs w:val="30"/>
        </w:rPr>
        <w:t>参赛者驾驭课堂教学的能力。时间为15分钟。</w:t>
      </w:r>
    </w:p>
    <w:tbl>
      <w:tblPr>
        <w:tblStyle w:val="8"/>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732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仿宋_GB2312"/>
                <w:b/>
                <w:sz w:val="28"/>
                <w:szCs w:val="28"/>
              </w:rPr>
            </w:pPr>
            <w:r>
              <w:rPr>
                <w:rFonts w:hint="eastAsia" w:ascii="宋体" w:hAnsi="宋体" w:cs="仿宋_GB2312"/>
                <w:b/>
                <w:sz w:val="28"/>
                <w:szCs w:val="28"/>
              </w:rPr>
              <w:t xml:space="preserve"> 评价内容</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仿宋_GB2312"/>
                <w:b/>
                <w:sz w:val="28"/>
                <w:szCs w:val="28"/>
              </w:rPr>
            </w:pPr>
            <w:r>
              <w:rPr>
                <w:rFonts w:hint="eastAsia" w:ascii="宋体" w:hAnsi="宋体" w:cs="仿宋_GB2312"/>
                <w:b/>
                <w:sz w:val="28"/>
                <w:szCs w:val="28"/>
              </w:rPr>
              <w:t>评价标准</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仿宋_GB2312"/>
                <w:b/>
                <w:sz w:val="28"/>
                <w:szCs w:val="28"/>
              </w:rPr>
            </w:pPr>
            <w:r>
              <w:rPr>
                <w:rFonts w:hint="eastAsia" w:ascii="宋体" w:hAnsi="宋体" w:cs="仿宋_GB2312"/>
                <w:b/>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教学目标</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eastAsia="仿宋_GB2312" w:cs="仿宋_GB2312"/>
                <w:sz w:val="24"/>
                <w:szCs w:val="24"/>
              </w:rPr>
            </w:pPr>
            <w:r>
              <w:rPr>
                <w:rFonts w:hint="eastAsia" w:ascii="宋体" w:hAnsi="宋体" w:eastAsia="仿宋_GB2312" w:cs="仿宋_GB2312"/>
                <w:sz w:val="24"/>
                <w:szCs w:val="24"/>
              </w:rPr>
              <w:t>目标设置明确，</w:t>
            </w:r>
            <w:r>
              <w:rPr>
                <w:rFonts w:hint="eastAsia" w:ascii="宋体" w:hAnsi="宋体" w:eastAsia="仿宋_GB2312" w:cs="仿宋_GB2312"/>
                <w:sz w:val="24"/>
                <w:szCs w:val="24"/>
                <w:lang w:eastAsia="zh-CN"/>
              </w:rPr>
              <w:t>具体，可操作性强，</w:t>
            </w:r>
            <w:r>
              <w:rPr>
                <w:rFonts w:hint="eastAsia" w:ascii="宋体" w:hAnsi="宋体" w:eastAsia="仿宋_GB2312" w:cs="仿宋_GB2312"/>
                <w:sz w:val="24"/>
                <w:szCs w:val="24"/>
              </w:rPr>
              <w:t>符合课程标准要求和学生实际</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教学内容</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eastAsia="仿宋_GB2312" w:cs="仿宋_GB2312"/>
                <w:sz w:val="24"/>
                <w:szCs w:val="24"/>
              </w:rPr>
            </w:pPr>
            <w:r>
              <w:rPr>
                <w:rFonts w:hint="eastAsia" w:ascii="宋体" w:hAnsi="宋体" w:eastAsia="仿宋_GB2312" w:cs="仿宋_GB2312"/>
                <w:sz w:val="24"/>
                <w:szCs w:val="24"/>
              </w:rPr>
              <w:t>思想方向正确，内容科学准确；教学重点突出，教学难点处理恰当，知识阐释正确</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关注学生已有知识和经验，注重学生审美体验</w:t>
            </w:r>
            <w:r>
              <w:rPr>
                <w:rFonts w:hint="eastAsia" w:ascii="宋体" w:hAnsi="宋体" w:eastAsia="仿宋_GB2312" w:cs="仿宋_GB2312"/>
                <w:sz w:val="24"/>
                <w:szCs w:val="24"/>
                <w:lang w:eastAsia="zh-CN"/>
              </w:rPr>
              <w:t>、情感表达与</w:t>
            </w:r>
            <w:r>
              <w:rPr>
                <w:rFonts w:hint="eastAsia" w:ascii="宋体" w:hAnsi="宋体" w:eastAsia="仿宋_GB2312" w:cs="仿宋_GB2312"/>
                <w:sz w:val="24"/>
                <w:szCs w:val="24"/>
              </w:rPr>
              <w:t>能力培养</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教学方法</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eastAsia="仿宋_GB2312" w:cs="仿宋_GB2312"/>
                <w:sz w:val="24"/>
                <w:szCs w:val="24"/>
              </w:rPr>
            </w:pPr>
            <w:r>
              <w:rPr>
                <w:rFonts w:hint="eastAsia" w:ascii="宋体" w:hAnsi="宋体" w:eastAsia="仿宋_GB2312" w:cs="仿宋_GB2312"/>
                <w:sz w:val="24"/>
                <w:szCs w:val="24"/>
              </w:rPr>
              <w:t>根据教学内容和学生实际正确使用不同教学方法，方法得当有效；按新课标的教学理念处理教学内容以及教与学、知识与能力的关系；突出自主、探究、合作学习方式，体现多元化学习方法；实现师生有效互动</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教学过程</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eastAsia="仿宋_GB2312" w:cs="仿宋_GB2312"/>
                <w:sz w:val="24"/>
                <w:szCs w:val="24"/>
              </w:rPr>
            </w:pPr>
            <w:r>
              <w:rPr>
                <w:rFonts w:hint="eastAsia" w:ascii="宋体" w:hAnsi="宋体" w:eastAsia="仿宋_GB2312" w:cs="仿宋_GB2312"/>
                <w:sz w:val="24"/>
                <w:szCs w:val="24"/>
              </w:rPr>
              <w:t>课堂结构合理，层次清晰，环节紧凑，衔接自然；灵活处理教学内容，创造性使用教材；教学演示熟练、规范；反映教学设计意图，突显重点、难点；能调动学生主动性、积极性和创造性</w:t>
            </w:r>
            <w:r>
              <w:rPr>
                <w:rFonts w:hint="eastAsia" w:ascii="宋体" w:hAnsi="宋体" w:eastAsia="仿宋_GB2312" w:cs="仿宋_GB2312"/>
                <w:sz w:val="24"/>
                <w:szCs w:val="24"/>
                <w:lang w:eastAsia="zh-CN"/>
              </w:rPr>
              <w:t>；运动负荷适宜；教学手段适宜（直观挂图、卡片、多媒体技术以及音乐等），善于利用教学手段激发兴趣和提高教学质量</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教学素质</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eastAsia="仿宋_GB2312" w:cs="仿宋_GB2312"/>
                <w:sz w:val="24"/>
                <w:szCs w:val="24"/>
              </w:rPr>
            </w:pPr>
            <w:r>
              <w:rPr>
                <w:rFonts w:hint="eastAsia" w:ascii="宋体" w:hAnsi="宋体" w:eastAsia="仿宋_GB2312" w:cs="仿宋_GB2312"/>
                <w:sz w:val="24"/>
                <w:szCs w:val="24"/>
              </w:rPr>
              <w:t>教态自然亲切、仪表举止得体，注重师生神态交流；教学语言规范准确、生动简洁；板书快速流畅、文字清楚美观、规范正确，构图形象、构思巧妙；教具形象生动，直观美感，能帮助学生理解学习内容</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体育与健康专业术语运用恰当，凸显实践性和健身性的特点</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示范准确、优美，重点突出</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音乐专业术语表达及运用准确、恰当</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范唱、范奏、指挥等专业技能表现准确、有美感</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凸显音乐学科听觉感知与实践性的特点</w:t>
            </w:r>
            <w:r>
              <w:rPr>
                <w:rFonts w:hint="eastAsia" w:ascii="宋体" w:hAnsi="宋体" w:eastAsia="仿宋_GB2312" w:cs="仿宋_GB2312"/>
                <w:sz w:val="24"/>
                <w:szCs w:val="24"/>
                <w:lang w:eastAsia="zh-CN"/>
              </w:rPr>
              <w:t>；美术专业术语运用恰当，凸显视觉性和实践性的特点</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教学效果</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eastAsia="仿宋_GB2312" w:cs="仿宋_GB2312"/>
                <w:sz w:val="24"/>
                <w:szCs w:val="24"/>
              </w:rPr>
            </w:pPr>
            <w:r>
              <w:rPr>
                <w:rFonts w:hint="eastAsia" w:ascii="宋体" w:hAnsi="宋体" w:eastAsia="仿宋_GB2312" w:cs="仿宋_GB2312"/>
                <w:sz w:val="24"/>
                <w:szCs w:val="24"/>
              </w:rPr>
              <w:t>按时完成教学任务，教学目标达成度高</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15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教学创新</w:t>
            </w:r>
          </w:p>
        </w:tc>
        <w:tc>
          <w:tcPr>
            <w:tcW w:w="7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eastAsia="仿宋_GB2312" w:cs="仿宋_GB2312"/>
                <w:sz w:val="24"/>
                <w:szCs w:val="24"/>
              </w:rPr>
            </w:pPr>
            <w:r>
              <w:rPr>
                <w:rFonts w:hint="eastAsia" w:ascii="宋体" w:hAnsi="宋体" w:eastAsia="仿宋_GB2312" w:cs="仿宋_GB2312"/>
                <w:sz w:val="24"/>
                <w:szCs w:val="24"/>
              </w:rPr>
              <w:t>教学过程富有创意；能创造性的使用教材；教学方法灵活多样，有突出的特色</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79"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板书</w:t>
            </w:r>
          </w:p>
          <w:p>
            <w:pPr>
              <w:adjustRightInd w:val="0"/>
              <w:snapToGrid w:val="0"/>
              <w:spacing w:line="360" w:lineRule="exact"/>
              <w:jc w:val="center"/>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语言</w:t>
            </w:r>
          </w:p>
          <w:p>
            <w:pPr>
              <w:adjustRightInd w:val="0"/>
              <w:snapToGrid w:val="0"/>
              <w:spacing w:line="360" w:lineRule="exact"/>
              <w:jc w:val="center"/>
              <w:rPr>
                <w:rFonts w:hint="eastAsia" w:ascii="宋体" w:hAnsi="宋体" w:eastAsia="仿宋_GB2312" w:cs="仿宋_GB2312"/>
                <w:sz w:val="28"/>
                <w:szCs w:val="28"/>
                <w:lang w:eastAsia="zh-CN"/>
              </w:rPr>
            </w:pPr>
            <w:r>
              <w:rPr>
                <w:rFonts w:hint="eastAsia" w:ascii="宋体" w:hAnsi="宋体" w:eastAsia="仿宋_GB2312" w:cs="仿宋_GB2312"/>
                <w:sz w:val="28"/>
                <w:szCs w:val="28"/>
                <w:lang w:eastAsia="zh-CN"/>
              </w:rPr>
              <w:t>教具</w:t>
            </w:r>
          </w:p>
        </w:tc>
        <w:tc>
          <w:tcPr>
            <w:tcW w:w="7324" w:type="dxa"/>
            <w:tcBorders>
              <w:top w:val="single" w:color="auto" w:sz="4" w:space="0"/>
              <w:left w:val="single" w:color="auto" w:sz="4" w:space="0"/>
              <w:bottom w:val="nil"/>
              <w:right w:val="single" w:color="auto" w:sz="4" w:space="0"/>
            </w:tcBorders>
            <w:vAlign w:val="center"/>
          </w:tcPr>
          <w:p>
            <w:pPr>
              <w:adjustRightInd w:val="0"/>
              <w:snapToGrid w:val="0"/>
              <w:spacing w:line="360" w:lineRule="exact"/>
              <w:rPr>
                <w:rFonts w:ascii="宋体" w:hAnsi="宋体" w:eastAsia="仿宋_GB2312" w:cs="仿宋_GB2312"/>
                <w:sz w:val="24"/>
                <w:szCs w:val="24"/>
              </w:rPr>
            </w:pPr>
            <w:r>
              <w:rPr>
                <w:rFonts w:hint="eastAsia" w:ascii="宋体" w:hAnsi="宋体" w:eastAsia="仿宋_GB2312" w:cs="仿宋_GB2312"/>
                <w:sz w:val="24"/>
                <w:szCs w:val="24"/>
              </w:rPr>
              <w:t>书写快速流畅，字形大小适度，清楚整洁，美观大方，规范正确</w:t>
            </w:r>
            <w:r>
              <w:rPr>
                <w:rFonts w:hint="eastAsia" w:ascii="宋体" w:hAnsi="宋体" w:eastAsia="仿宋_GB2312" w:cs="仿宋_GB2312"/>
                <w:sz w:val="24"/>
                <w:szCs w:val="24"/>
                <w:lang w:eastAsia="zh-CN"/>
              </w:rPr>
              <w:t>；</w:t>
            </w:r>
            <w:r>
              <w:rPr>
                <w:rFonts w:hint="eastAsia" w:ascii="宋体" w:hAnsi="宋体" w:eastAsia="仿宋_GB2312" w:cs="仿宋_GB2312"/>
                <w:sz w:val="24"/>
                <w:szCs w:val="24"/>
              </w:rPr>
              <w:t>构图自然，形象直观，构思巧妙，富有创意，</w:t>
            </w:r>
            <w:r>
              <w:rPr>
                <w:rFonts w:hint="eastAsia" w:ascii="宋体" w:hAnsi="宋体" w:eastAsia="仿宋_GB2312" w:cs="仿宋_GB2312"/>
                <w:sz w:val="24"/>
                <w:szCs w:val="24"/>
                <w:lang w:eastAsia="zh-CN"/>
              </w:rPr>
              <w:t>图形谱设计准确且形象直观，范画构图合理，造型生动，线条流畅，具有美感；构思巧妙，富有创意，</w:t>
            </w:r>
            <w:r>
              <w:rPr>
                <w:rFonts w:hint="eastAsia" w:ascii="宋体" w:hAnsi="宋体" w:eastAsia="仿宋_GB2312" w:cs="仿宋_GB2312"/>
                <w:sz w:val="24"/>
                <w:szCs w:val="24"/>
              </w:rPr>
              <w:t>教学辅助作用显著</w:t>
            </w:r>
            <w:r>
              <w:rPr>
                <w:rFonts w:hint="eastAsia" w:ascii="宋体" w:hAnsi="宋体" w:eastAsia="仿宋_GB2312" w:cs="仿宋_GB2312"/>
                <w:sz w:val="24"/>
                <w:szCs w:val="24"/>
                <w:lang w:eastAsia="zh-CN"/>
              </w:rPr>
              <w:t>；教具直观有效，能帮助学生理解学习内容；</w:t>
            </w:r>
          </w:p>
        </w:tc>
        <w:tc>
          <w:tcPr>
            <w:tcW w:w="854"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579" w:type="dxa"/>
            <w:vMerge w:val="continue"/>
            <w:tcBorders>
              <w:left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p>
        </w:tc>
        <w:tc>
          <w:tcPr>
            <w:tcW w:w="7324" w:type="dxa"/>
            <w:tcBorders>
              <w:top w:val="nil"/>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仿宋_GB2312" w:cs="仿宋_GB2312"/>
                <w:sz w:val="24"/>
                <w:szCs w:val="24"/>
              </w:rPr>
            </w:pPr>
            <w:r>
              <w:rPr>
                <w:rFonts w:hint="eastAsia" w:ascii="宋体" w:hAnsi="宋体" w:eastAsia="仿宋_GB2312" w:cs="仿宋_GB2312"/>
                <w:sz w:val="24"/>
                <w:szCs w:val="24"/>
                <w:lang w:eastAsia="zh-CN"/>
              </w:rPr>
              <w:t>教具</w:t>
            </w:r>
            <w:r>
              <w:rPr>
                <w:rFonts w:hint="eastAsia" w:ascii="宋体" w:hAnsi="宋体" w:eastAsia="仿宋_GB2312" w:cs="仿宋_GB2312"/>
                <w:sz w:val="24"/>
                <w:szCs w:val="24"/>
              </w:rPr>
              <w:t>形象生动，直观有美感，能帮助幼儿理解教学内容</w:t>
            </w:r>
          </w:p>
        </w:tc>
        <w:tc>
          <w:tcPr>
            <w:tcW w:w="854" w:type="dxa"/>
            <w:vMerge w:val="continue"/>
            <w:tcBorders>
              <w:left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89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eastAsia="仿宋_GB2312" w:cs="仿宋_GB2312"/>
                <w:sz w:val="28"/>
                <w:szCs w:val="28"/>
              </w:rPr>
            </w:pPr>
            <w:r>
              <w:rPr>
                <w:rFonts w:hint="eastAsia" w:ascii="宋体" w:hAnsi="宋体" w:eastAsia="仿宋_GB2312" w:cs="仿宋_GB2312"/>
                <w:sz w:val="28"/>
                <w:szCs w:val="28"/>
              </w:rPr>
              <w:t>合计</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55</w:t>
            </w:r>
          </w:p>
        </w:tc>
      </w:tr>
    </w:tbl>
    <w:p>
      <w:pPr>
        <w:adjustRightInd w:val="0"/>
        <w:snapToGrid w:val="0"/>
        <w:spacing w:line="360" w:lineRule="auto"/>
        <w:rPr>
          <w:rFonts w:hint="eastAsia" w:ascii="黑体" w:hAnsi="黑体" w:eastAsia="黑体" w:cs="黑体"/>
          <w:bCs/>
          <w:sz w:val="30"/>
          <w:szCs w:val="30"/>
        </w:rPr>
      </w:pPr>
      <w:r>
        <w:rPr>
          <w:rFonts w:hint="eastAsia" w:ascii="黑体" w:hAnsi="黑体" w:eastAsia="黑体" w:cs="黑体"/>
          <w:bCs/>
          <w:sz w:val="30"/>
          <w:szCs w:val="30"/>
        </w:rPr>
        <w:t>三、专家</w:t>
      </w:r>
      <w:r>
        <w:rPr>
          <w:rFonts w:hint="eastAsia" w:ascii="黑体" w:hAnsi="黑体" w:eastAsia="黑体" w:cs="黑体"/>
          <w:bCs/>
          <w:sz w:val="30"/>
          <w:szCs w:val="30"/>
          <w:lang w:eastAsia="zh-CN"/>
        </w:rPr>
        <w:t>提</w:t>
      </w:r>
      <w:r>
        <w:rPr>
          <w:rFonts w:hint="eastAsia" w:ascii="黑体" w:hAnsi="黑体" w:eastAsia="黑体" w:cs="黑体"/>
          <w:bCs/>
          <w:sz w:val="30"/>
          <w:szCs w:val="30"/>
        </w:rPr>
        <w:t>问评价标准（满分1</w:t>
      </w:r>
      <w:r>
        <w:rPr>
          <w:rFonts w:hint="eastAsia" w:ascii="黑体" w:hAnsi="黑体" w:eastAsia="黑体" w:cs="黑体"/>
          <w:bCs/>
          <w:sz w:val="30"/>
          <w:szCs w:val="30"/>
          <w:lang w:val="en-US" w:eastAsia="zh-CN"/>
        </w:rPr>
        <w:t>5</w:t>
      </w:r>
      <w:r>
        <w:rPr>
          <w:rFonts w:hint="eastAsia" w:ascii="黑体" w:hAnsi="黑体" w:eastAsia="黑体" w:cs="黑体"/>
          <w:bCs/>
          <w:sz w:val="30"/>
          <w:szCs w:val="30"/>
        </w:rPr>
        <w:t>分）</w:t>
      </w:r>
    </w:p>
    <w:p>
      <w:pPr>
        <w:adjustRightInd w:val="0"/>
        <w:snapToGrid w:val="0"/>
        <w:spacing w:line="360" w:lineRule="auto"/>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参赛者根据评委提出的问题进行回答，主要考</w:t>
      </w:r>
      <w:r>
        <w:rPr>
          <w:rFonts w:hint="eastAsia" w:ascii="仿宋_GB2312" w:hAnsi="仿宋_GB2312" w:eastAsia="仿宋_GB2312" w:cs="仿宋_GB2312"/>
          <w:sz w:val="30"/>
          <w:szCs w:val="30"/>
          <w:lang w:eastAsia="zh-CN"/>
        </w:rPr>
        <w:t>查</w:t>
      </w:r>
      <w:r>
        <w:rPr>
          <w:rFonts w:hint="eastAsia" w:ascii="仿宋_GB2312" w:hAnsi="仿宋_GB2312" w:eastAsia="仿宋_GB2312" w:cs="仿宋_GB2312"/>
          <w:sz w:val="30"/>
          <w:szCs w:val="30"/>
        </w:rPr>
        <w:t>参赛者应用现代教育理念、学科知识分析解决问题的能力。时间不超过5分钟。</w:t>
      </w:r>
    </w:p>
    <w:tbl>
      <w:tblPr>
        <w:tblStyle w:val="8"/>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6645"/>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cs="仿宋_GB2312"/>
                <w:b/>
                <w:sz w:val="28"/>
                <w:szCs w:val="28"/>
              </w:rPr>
            </w:pPr>
            <w:r>
              <w:rPr>
                <w:rFonts w:hint="eastAsia" w:ascii="宋体" w:hAnsi="宋体" w:cs="仿宋_GB2312"/>
                <w:b/>
                <w:sz w:val="28"/>
                <w:szCs w:val="28"/>
              </w:rPr>
              <w:t>评价内容</w:t>
            </w:r>
          </w:p>
        </w:tc>
        <w:tc>
          <w:tcPr>
            <w:tcW w:w="6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cs="仿宋_GB2312"/>
                <w:b/>
                <w:sz w:val="28"/>
                <w:szCs w:val="28"/>
              </w:rPr>
            </w:pPr>
            <w:r>
              <w:rPr>
                <w:rFonts w:hint="eastAsia" w:ascii="宋体" w:hAnsi="宋体" w:cs="仿宋_GB2312"/>
                <w:b/>
                <w:sz w:val="28"/>
                <w:szCs w:val="28"/>
              </w:rPr>
              <w:t>评价标准</w:t>
            </w: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cs="仿宋_GB2312"/>
                <w:b/>
                <w:sz w:val="28"/>
                <w:szCs w:val="28"/>
              </w:rPr>
            </w:pPr>
            <w:r>
              <w:rPr>
                <w:rFonts w:hint="eastAsia" w:ascii="宋体" w:hAnsi="宋体" w:cs="仿宋_GB2312"/>
                <w:b/>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w:t>
            </w:r>
          </w:p>
        </w:tc>
        <w:tc>
          <w:tcPr>
            <w:tcW w:w="6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内容切题，针对性强，体现课改新理念</w:t>
            </w: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要点明确、层次分明、条理清晰</w:t>
            </w: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问题分析到位，有新意，说服力强</w:t>
            </w: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宋体" w:hAnsi="宋体" w:eastAsia="宋体" w:cs="仿宋_GB2312"/>
                <w:sz w:val="28"/>
                <w:szCs w:val="28"/>
                <w:lang w:val="en-US" w:eastAsia="zh-CN"/>
              </w:rPr>
            </w:pPr>
            <w:r>
              <w:rPr>
                <w:rFonts w:hint="eastAsia" w:ascii="宋体" w:hAnsi="宋体" w:cs="仿宋_GB2312"/>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语言</w:t>
            </w:r>
          </w:p>
        </w:tc>
        <w:tc>
          <w:tcPr>
            <w:tcW w:w="6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语言清晰准确，用语规范</w:t>
            </w: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语言生动有趣，富有感染力</w:t>
            </w: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宋体" w:hAnsi="宋体" w:eastAsia="宋体" w:cs="仿宋_GB2312"/>
                <w:sz w:val="28"/>
                <w:szCs w:val="28"/>
                <w:lang w:val="en-US" w:eastAsia="zh-CN"/>
              </w:rPr>
            </w:pPr>
            <w:r>
              <w:rPr>
                <w:rFonts w:hint="eastAsia" w:ascii="宋体" w:hAnsi="宋体" w:cs="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21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综合印象</w:t>
            </w:r>
          </w:p>
          <w:p>
            <w:pPr>
              <w:adjustRightInd w:val="0"/>
              <w:snapToGrid w:val="0"/>
              <w:spacing w:line="500" w:lineRule="exact"/>
              <w:jc w:val="center"/>
              <w:rPr>
                <w:rFonts w:hint="eastAsia" w:ascii="仿宋_GB2312" w:hAnsi="仿宋_GB2312" w:eastAsia="仿宋_GB2312" w:cs="仿宋_GB2312"/>
                <w:sz w:val="28"/>
                <w:szCs w:val="28"/>
              </w:rPr>
            </w:pPr>
          </w:p>
        </w:tc>
        <w:tc>
          <w:tcPr>
            <w:tcW w:w="6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思维敏捷、逻辑性强，有创新意识</w:t>
            </w:r>
          </w:p>
          <w:p>
            <w:pPr>
              <w:adjustRightInd w:val="0"/>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形象健康，神态自然</w:t>
            </w: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宋体" w:hAnsi="宋体" w:eastAsia="宋体" w:cs="仿宋_GB2312"/>
                <w:sz w:val="28"/>
                <w:szCs w:val="28"/>
                <w:lang w:val="en-US" w:eastAsia="zh-CN"/>
              </w:rPr>
            </w:pPr>
            <w:r>
              <w:rPr>
                <w:rFonts w:hint="eastAsia" w:ascii="宋体" w:hAnsi="宋体" w:cs="仿宋_GB2312"/>
                <w:sz w:val="28"/>
                <w:szCs w:val="28"/>
                <w:lang w:val="en-US" w:eastAsia="zh-CN"/>
              </w:rPr>
              <w:t>4</w:t>
            </w:r>
          </w:p>
        </w:tc>
      </w:tr>
    </w:tbl>
    <w:p>
      <w:pPr>
        <w:adjustRightInd w:val="0"/>
        <w:snapToGrid w:val="0"/>
        <w:spacing w:line="360" w:lineRule="auto"/>
        <w:jc w:val="left"/>
        <w:rPr>
          <w:rFonts w:hint="eastAsia" w:ascii="Calibri" w:hAnsi="Calibri"/>
          <w:szCs w:val="22"/>
        </w:rPr>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rPr>
          <w:rFonts w:hint="eastAsia"/>
        </w:rPr>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pPr>
    </w:p>
    <w:p>
      <w:pPr>
        <w:adjustRightInd w:val="0"/>
        <w:snapToGrid w:val="0"/>
        <w:rPr>
          <w:rFonts w:eastAsia="黑体"/>
          <w:sz w:val="32"/>
          <w:szCs w:val="28"/>
        </w:rPr>
      </w:pPr>
    </w:p>
    <w:p>
      <w:pPr>
        <w:adjustRightInd w:val="0"/>
        <w:snapToGrid w:val="0"/>
        <w:rPr>
          <w:rFonts w:hint="eastAsia" w:eastAsia="黑体"/>
          <w:sz w:val="32"/>
          <w:szCs w:val="28"/>
        </w:rPr>
      </w:pPr>
    </w:p>
    <w:p>
      <w:pPr>
        <w:adjustRightInd w:val="0"/>
        <w:snapToGrid w:val="0"/>
        <w:rPr>
          <w:rFonts w:hint="eastAsia" w:eastAsia="黑体"/>
          <w:sz w:val="32"/>
          <w:szCs w:val="28"/>
        </w:rPr>
      </w:pPr>
    </w:p>
    <w:p>
      <w:pPr>
        <w:adjustRightInd w:val="0"/>
        <w:snapToGrid w:val="0"/>
        <w:rPr>
          <w:rFonts w:hint="eastAsia" w:ascii="宋体" w:hAnsi="宋体" w:cs="黑体"/>
          <w:b/>
          <w:bCs/>
          <w:spacing w:val="-20"/>
          <w:sz w:val="36"/>
          <w:szCs w:val="36"/>
        </w:rPr>
      </w:pPr>
      <w:r>
        <w:rPr>
          <w:rFonts w:hint="eastAsia" w:eastAsia="黑体"/>
          <w:sz w:val="32"/>
          <w:szCs w:val="28"/>
        </w:rPr>
        <w:t>附件</w:t>
      </w:r>
      <w:r>
        <w:rPr>
          <w:rFonts w:eastAsia="黑体"/>
          <w:sz w:val="32"/>
          <w:szCs w:val="28"/>
        </w:rPr>
        <w:t>3</w:t>
      </w:r>
    </w:p>
    <w:p>
      <w:pPr>
        <w:widowControl/>
        <w:spacing w:line="400" w:lineRule="exact"/>
        <w:jc w:val="center"/>
        <w:rPr>
          <w:rFonts w:hint="eastAsia" w:ascii="宋体" w:hAnsi="宋体"/>
          <w:b/>
          <w:spacing w:val="-20"/>
          <w:sz w:val="36"/>
          <w:szCs w:val="36"/>
        </w:rPr>
      </w:pPr>
      <w:r>
        <w:rPr>
          <w:rFonts w:hint="eastAsia" w:ascii="宋体" w:hAnsi="宋体" w:cs="黑体"/>
          <w:b/>
          <w:bCs/>
          <w:spacing w:val="0"/>
          <w:sz w:val="36"/>
          <w:szCs w:val="36"/>
        </w:rPr>
        <w:t>第</w:t>
      </w:r>
      <w:r>
        <w:rPr>
          <w:rFonts w:hint="eastAsia" w:ascii="宋体" w:hAnsi="宋体" w:cs="黑体"/>
          <w:b/>
          <w:bCs/>
          <w:spacing w:val="0"/>
          <w:sz w:val="36"/>
          <w:szCs w:val="36"/>
          <w:lang w:eastAsia="zh-CN"/>
        </w:rPr>
        <w:t>六</w:t>
      </w:r>
      <w:r>
        <w:rPr>
          <w:rFonts w:hint="eastAsia" w:ascii="宋体" w:hAnsi="宋体" w:cs="黑体"/>
          <w:b/>
          <w:bCs/>
          <w:spacing w:val="0"/>
          <w:sz w:val="36"/>
          <w:szCs w:val="36"/>
        </w:rPr>
        <w:t>届福建省高校师范生</w:t>
      </w:r>
      <w:r>
        <w:rPr>
          <w:rFonts w:hint="eastAsia" w:ascii="宋体" w:hAnsi="宋体"/>
          <w:b/>
          <w:spacing w:val="0"/>
          <w:sz w:val="36"/>
          <w:szCs w:val="36"/>
        </w:rPr>
        <w:t>教学技能大赛纸质教材目录</w:t>
      </w:r>
    </w:p>
    <w:p>
      <w:pPr>
        <w:widowControl/>
        <w:spacing w:line="400" w:lineRule="exact"/>
        <w:jc w:val="center"/>
        <w:rPr>
          <w:rFonts w:ascii="宋体" w:hAnsi="宋体"/>
          <w:b/>
          <w:spacing w:val="-20"/>
          <w:sz w:val="36"/>
          <w:szCs w:val="36"/>
        </w:rPr>
      </w:pPr>
    </w:p>
    <w:tbl>
      <w:tblPr>
        <w:tblStyle w:val="8"/>
        <w:tblW w:w="7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224"/>
        <w:gridCol w:w="702"/>
        <w:gridCol w:w="2432"/>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年级</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学科组</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szCs w:val="22"/>
              </w:rPr>
            </w:pPr>
            <w:r>
              <w:rPr>
                <w:rFonts w:hint="eastAsia" w:ascii="宋体" w:hAnsi="宋体" w:cs="宋体"/>
                <w:kern w:val="0"/>
                <w:sz w:val="24"/>
              </w:rPr>
              <w:t>册</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出版日期</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ISBN编号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1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八年级</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初中语文</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2017年7月第1版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 w:val="24"/>
                <w:szCs w:val="22"/>
                <w:lang w:val="en-US" w:eastAsia="zh-CN"/>
              </w:rPr>
            </w:pPr>
            <w:r>
              <w:rPr>
                <w:rFonts w:hint="eastAsia" w:ascii="宋体" w:hAnsi="宋体" w:cs="宋体"/>
                <w:color w:val="auto"/>
                <w:kern w:val="0"/>
                <w:sz w:val="24"/>
              </w:rPr>
              <w:t>9787107</w:t>
            </w:r>
            <w:r>
              <w:rPr>
                <w:rFonts w:hint="eastAsia" w:ascii="宋体" w:hAnsi="宋体" w:cs="宋体"/>
                <w:color w:val="auto"/>
                <w:kern w:val="0"/>
                <w:sz w:val="24"/>
                <w:lang w:val="en-US" w:eastAsia="zh-CN"/>
              </w:rPr>
              <w:t>319310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2017年12月第1版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 w:val="24"/>
                <w:szCs w:val="22"/>
                <w:lang w:val="en-US" w:eastAsia="zh-CN"/>
              </w:rPr>
            </w:pPr>
            <w:r>
              <w:rPr>
                <w:rFonts w:hint="eastAsia" w:ascii="宋体" w:hAnsi="宋体" w:cs="宋体"/>
                <w:color w:val="auto"/>
                <w:kern w:val="0"/>
                <w:sz w:val="24"/>
              </w:rPr>
              <w:t>9787107</w:t>
            </w:r>
            <w:r>
              <w:rPr>
                <w:rFonts w:hint="eastAsia" w:ascii="宋体" w:hAnsi="宋体" w:cs="宋体"/>
                <w:color w:val="auto"/>
                <w:kern w:val="0"/>
                <w:sz w:val="24"/>
                <w:lang w:val="en-US" w:eastAsia="zh-CN"/>
              </w:rPr>
              <w:t>323614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初中数学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2013年6月第1版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9787197261633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2013年10月第1版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9787107272219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初中英语</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2013年6月第1版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9787107263538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2013年10月第1版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9787107274015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初中物理</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2012年6月第1版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9787107245008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2012年10月第1版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9787107253232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初中生物</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2013年6月第1版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9787107261985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2013年9月第1版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9787107272165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初中历史</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20</w:t>
            </w:r>
            <w:r>
              <w:rPr>
                <w:rFonts w:hint="eastAsia" w:ascii="宋体" w:hAnsi="宋体" w:cs="宋体"/>
                <w:color w:val="auto"/>
                <w:kern w:val="0"/>
                <w:sz w:val="21"/>
                <w:szCs w:val="21"/>
                <w:lang w:val="en-US" w:eastAsia="zh-CN"/>
              </w:rPr>
              <w:t>17</w:t>
            </w:r>
            <w:r>
              <w:rPr>
                <w:rFonts w:hint="eastAsia" w:ascii="宋体" w:hAnsi="宋体" w:cs="宋体"/>
                <w:color w:val="auto"/>
                <w:kern w:val="0"/>
                <w:sz w:val="21"/>
                <w:szCs w:val="21"/>
              </w:rPr>
              <w:t>年</w:t>
            </w:r>
            <w:r>
              <w:rPr>
                <w:rFonts w:hint="eastAsia" w:ascii="宋体" w:hAnsi="宋体" w:cs="宋体"/>
                <w:color w:val="auto"/>
                <w:kern w:val="0"/>
                <w:sz w:val="21"/>
                <w:szCs w:val="21"/>
                <w:lang w:val="en-US" w:eastAsia="zh-CN"/>
              </w:rPr>
              <w:t>7</w:t>
            </w:r>
            <w:r>
              <w:rPr>
                <w:rFonts w:hint="eastAsia" w:ascii="宋体" w:hAnsi="宋体" w:cs="宋体"/>
                <w:color w:val="auto"/>
                <w:kern w:val="0"/>
                <w:sz w:val="21"/>
                <w:szCs w:val="21"/>
              </w:rPr>
              <w:t>月第</w:t>
            </w: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rPr>
              <w:t>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 w:val="24"/>
                <w:szCs w:val="22"/>
                <w:lang w:val="en-US" w:eastAsia="zh-CN"/>
              </w:rPr>
            </w:pPr>
            <w:r>
              <w:rPr>
                <w:rFonts w:hint="eastAsia" w:ascii="宋体" w:hAnsi="宋体" w:cs="宋体"/>
                <w:color w:val="auto"/>
                <w:kern w:val="0"/>
                <w:sz w:val="24"/>
              </w:rPr>
              <w:t>9787107</w:t>
            </w:r>
            <w:r>
              <w:rPr>
                <w:rFonts w:hint="eastAsia" w:ascii="宋体" w:hAnsi="宋体" w:cs="宋体"/>
                <w:color w:val="auto"/>
                <w:kern w:val="0"/>
                <w:sz w:val="24"/>
                <w:lang w:val="en-US" w:eastAsia="zh-CN"/>
              </w:rPr>
              <w:t>319228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20</w:t>
            </w:r>
            <w:r>
              <w:rPr>
                <w:rFonts w:hint="eastAsia" w:ascii="宋体" w:hAnsi="宋体" w:cs="宋体"/>
                <w:color w:val="auto"/>
                <w:kern w:val="0"/>
                <w:sz w:val="21"/>
                <w:szCs w:val="21"/>
                <w:lang w:val="en-US" w:eastAsia="zh-CN"/>
              </w:rPr>
              <w:t>17</w:t>
            </w:r>
            <w:r>
              <w:rPr>
                <w:rFonts w:hint="eastAsia" w:ascii="宋体" w:hAnsi="宋体" w:cs="宋体"/>
                <w:color w:val="auto"/>
                <w:kern w:val="0"/>
                <w:sz w:val="21"/>
                <w:szCs w:val="21"/>
              </w:rPr>
              <w:t>年</w:t>
            </w:r>
            <w:r>
              <w:rPr>
                <w:rFonts w:hint="eastAsia" w:ascii="宋体" w:hAnsi="宋体" w:cs="宋体"/>
                <w:color w:val="auto"/>
                <w:kern w:val="0"/>
                <w:sz w:val="21"/>
                <w:szCs w:val="21"/>
                <w:lang w:val="en-US" w:eastAsia="zh-CN"/>
              </w:rPr>
              <w:t>12</w:t>
            </w:r>
            <w:r>
              <w:rPr>
                <w:rFonts w:hint="eastAsia" w:ascii="宋体" w:hAnsi="宋体" w:cs="宋体"/>
                <w:color w:val="auto"/>
                <w:kern w:val="0"/>
                <w:sz w:val="21"/>
                <w:szCs w:val="21"/>
              </w:rPr>
              <w:t>月第</w:t>
            </w: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rPr>
              <w:t>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 w:val="24"/>
                <w:szCs w:val="22"/>
                <w:lang w:val="en-US" w:eastAsia="zh-CN"/>
              </w:rPr>
            </w:pPr>
            <w:r>
              <w:rPr>
                <w:rFonts w:hint="eastAsia" w:ascii="宋体" w:hAnsi="宋体" w:cs="宋体"/>
                <w:color w:val="auto"/>
                <w:kern w:val="0"/>
                <w:sz w:val="24"/>
              </w:rPr>
              <w:t>9787107</w:t>
            </w:r>
            <w:r>
              <w:rPr>
                <w:rFonts w:hint="eastAsia" w:ascii="宋体" w:hAnsi="宋体" w:cs="宋体"/>
                <w:color w:val="auto"/>
                <w:kern w:val="0"/>
                <w:sz w:val="24"/>
                <w:lang w:val="en-US" w:eastAsia="zh-CN"/>
              </w:rPr>
              <w:t>323843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初中地理</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2013年6月第1版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9787107264009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2013年10月第1版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9787107274206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初中</w:t>
            </w:r>
            <w:r>
              <w:rPr>
                <w:rFonts w:hint="eastAsia" w:ascii="宋体" w:hAnsi="宋体" w:cs="宋体"/>
                <w:kern w:val="0"/>
                <w:sz w:val="24"/>
                <w:lang w:eastAsia="zh-CN"/>
              </w:rPr>
              <w:t>道德与法治</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w:t>
            </w:r>
            <w:r>
              <w:rPr>
                <w:rFonts w:hint="eastAsia" w:ascii="宋体" w:hAnsi="宋体" w:cs="宋体"/>
                <w:kern w:val="0"/>
                <w:sz w:val="21"/>
                <w:szCs w:val="21"/>
                <w:lang w:val="en-US" w:eastAsia="zh-CN"/>
              </w:rPr>
              <w:t>7</w:t>
            </w:r>
            <w:r>
              <w:rPr>
                <w:rFonts w:hint="eastAsia" w:ascii="宋体" w:hAnsi="宋体" w:cs="宋体"/>
                <w:kern w:val="0"/>
                <w:sz w:val="21"/>
                <w:szCs w:val="21"/>
              </w:rPr>
              <w:t>年</w:t>
            </w:r>
            <w:r>
              <w:rPr>
                <w:rFonts w:hint="eastAsia" w:ascii="宋体" w:hAnsi="宋体" w:cs="宋体"/>
                <w:kern w:val="0"/>
                <w:sz w:val="21"/>
                <w:szCs w:val="21"/>
                <w:lang w:val="en-US" w:eastAsia="zh-CN"/>
              </w:rPr>
              <w:t>7</w:t>
            </w:r>
            <w:r>
              <w:rPr>
                <w:rFonts w:hint="eastAsia" w:ascii="宋体" w:hAnsi="宋体" w:cs="宋体"/>
                <w:kern w:val="0"/>
                <w:sz w:val="21"/>
                <w:szCs w:val="21"/>
              </w:rPr>
              <w:t>月第</w:t>
            </w:r>
            <w:r>
              <w:rPr>
                <w:rFonts w:hint="eastAsia" w:ascii="宋体" w:hAnsi="宋体" w:cs="宋体"/>
                <w:kern w:val="0"/>
                <w:sz w:val="21"/>
                <w:szCs w:val="21"/>
                <w:lang w:val="en-US" w:eastAsia="zh-CN"/>
              </w:rPr>
              <w:t>1</w:t>
            </w:r>
            <w:r>
              <w:rPr>
                <w:rFonts w:hint="eastAsia" w:ascii="宋体" w:hAnsi="宋体" w:cs="宋体"/>
                <w:kern w:val="0"/>
                <w:sz w:val="21"/>
                <w:szCs w:val="21"/>
              </w:rPr>
              <w:t>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9787107177484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w:t>
            </w:r>
            <w:r>
              <w:rPr>
                <w:rFonts w:hint="eastAsia" w:ascii="宋体" w:hAnsi="宋体" w:cs="宋体"/>
                <w:kern w:val="0"/>
                <w:sz w:val="21"/>
                <w:szCs w:val="21"/>
                <w:lang w:val="en-US" w:eastAsia="zh-CN"/>
              </w:rPr>
              <w:t>8</w:t>
            </w:r>
            <w:r>
              <w:rPr>
                <w:rFonts w:hint="eastAsia" w:ascii="宋体" w:hAnsi="宋体" w:cs="宋体"/>
                <w:kern w:val="0"/>
                <w:sz w:val="21"/>
                <w:szCs w:val="21"/>
              </w:rPr>
              <w:t>年</w:t>
            </w:r>
            <w:r>
              <w:rPr>
                <w:rFonts w:hint="eastAsia" w:ascii="宋体" w:hAnsi="宋体" w:cs="宋体"/>
                <w:kern w:val="0"/>
                <w:sz w:val="21"/>
                <w:szCs w:val="21"/>
                <w:lang w:val="en-US" w:eastAsia="zh-CN"/>
              </w:rPr>
              <w:t>12</w:t>
            </w:r>
            <w:r>
              <w:rPr>
                <w:rFonts w:hint="eastAsia" w:ascii="宋体" w:hAnsi="宋体" w:cs="宋体"/>
                <w:kern w:val="0"/>
                <w:sz w:val="21"/>
                <w:szCs w:val="21"/>
              </w:rPr>
              <w:t>月第</w:t>
            </w:r>
            <w:r>
              <w:rPr>
                <w:rFonts w:hint="eastAsia" w:ascii="宋体" w:hAnsi="宋体" w:cs="宋体"/>
                <w:kern w:val="0"/>
                <w:sz w:val="21"/>
                <w:szCs w:val="21"/>
                <w:lang w:val="en-US" w:eastAsia="zh-CN"/>
              </w:rPr>
              <w:t>1</w:t>
            </w:r>
            <w:r>
              <w:rPr>
                <w:rFonts w:hint="eastAsia" w:ascii="宋体" w:hAnsi="宋体" w:cs="宋体"/>
                <w:kern w:val="0"/>
                <w:sz w:val="21"/>
                <w:szCs w:val="21"/>
              </w:rPr>
              <w:t>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9787107181986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4"/>
                <w:szCs w:val="22"/>
                <w:lang w:eastAsia="zh-CN"/>
              </w:rPr>
            </w:pPr>
            <w:r>
              <w:rPr>
                <w:rFonts w:hint="eastAsia" w:ascii="宋体" w:hAnsi="宋体" w:cs="宋体"/>
                <w:kern w:val="0"/>
                <w:sz w:val="24"/>
                <w:szCs w:val="22"/>
                <w:lang w:eastAsia="zh-CN"/>
              </w:rPr>
              <w:t>初中体育与健康</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全一册</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2013年6月第1版，2018年6月第6次印刷</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9787107264382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4"/>
                <w:szCs w:val="22"/>
                <w:lang w:eastAsia="zh-CN"/>
              </w:rPr>
            </w:pPr>
            <w:r>
              <w:rPr>
                <w:rFonts w:hint="eastAsia" w:ascii="宋体" w:hAnsi="宋体" w:cs="宋体"/>
                <w:kern w:val="0"/>
                <w:sz w:val="24"/>
                <w:szCs w:val="22"/>
                <w:lang w:eastAsia="zh-CN"/>
              </w:rPr>
              <w:t>初中音乐</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lang w:val="de-DE"/>
                <w14:textFill>
                  <w14:solidFill>
                    <w14:schemeClr w14:val="tx1"/>
                  </w14:solidFill>
                </w14:textFill>
              </w:rPr>
            </w:pPr>
            <w:r>
              <w:rPr>
                <w:rFonts w:hint="eastAsia" w:ascii="宋体" w:hAnsi="宋体" w:cs="宋体"/>
                <w:color w:val="000000" w:themeColor="text1"/>
                <w:kern w:val="0"/>
                <w:sz w:val="21"/>
                <w:szCs w:val="21"/>
                <w:lang w:val="de-DE"/>
                <w14:textFill>
                  <w14:solidFill>
                    <w14:schemeClr w14:val="tx1"/>
                  </w14:solidFill>
                </w14:textFill>
              </w:rPr>
              <w:t>2013</w:t>
            </w:r>
            <w:r>
              <w:rPr>
                <w:rFonts w:hint="eastAsia" w:ascii="宋体" w:hAnsi="宋体" w:cs="宋体"/>
                <w:color w:val="000000" w:themeColor="text1"/>
                <w:kern w:val="0"/>
                <w:sz w:val="21"/>
                <w:szCs w:val="21"/>
                <w14:textFill>
                  <w14:solidFill>
                    <w14:schemeClr w14:val="tx1"/>
                  </w14:solidFill>
                </w14:textFill>
              </w:rPr>
              <w:t>年</w:t>
            </w:r>
            <w:r>
              <w:rPr>
                <w:rFonts w:hint="eastAsia" w:ascii="宋体" w:hAnsi="宋体" w:cs="宋体"/>
                <w:color w:val="000000" w:themeColor="text1"/>
                <w:kern w:val="0"/>
                <w:sz w:val="21"/>
                <w:szCs w:val="21"/>
                <w:lang w:val="de-DE"/>
                <w14:textFill>
                  <w14:solidFill>
                    <w14:schemeClr w14:val="tx1"/>
                  </w14:solidFill>
                </w14:textFill>
              </w:rPr>
              <w:t>6</w:t>
            </w:r>
            <w:r>
              <w:rPr>
                <w:rFonts w:hint="eastAsia" w:ascii="宋体" w:hAnsi="宋体" w:cs="宋体"/>
                <w:color w:val="000000" w:themeColor="text1"/>
                <w:kern w:val="0"/>
                <w:sz w:val="21"/>
                <w:szCs w:val="21"/>
                <w14:textFill>
                  <w14:solidFill>
                    <w14:schemeClr w14:val="tx1"/>
                  </w14:solidFill>
                </w14:textFill>
              </w:rPr>
              <w:t>月第</w:t>
            </w:r>
            <w:r>
              <w:rPr>
                <w:rFonts w:hint="eastAsia" w:ascii="宋体" w:hAnsi="宋体" w:cs="宋体"/>
                <w:color w:val="000000" w:themeColor="text1"/>
                <w:kern w:val="0"/>
                <w:sz w:val="21"/>
                <w:szCs w:val="21"/>
                <w:lang w:val="de-DE"/>
                <w14:textFill>
                  <w14:solidFill>
                    <w14:schemeClr w14:val="tx1"/>
                  </w14:solidFill>
                </w14:textFill>
              </w:rPr>
              <w:t>1</w:t>
            </w:r>
            <w:r>
              <w:rPr>
                <w:rFonts w:hint="eastAsia" w:ascii="宋体" w:hAnsi="宋体" w:cs="宋体"/>
                <w:color w:val="000000" w:themeColor="text1"/>
                <w:kern w:val="0"/>
                <w:sz w:val="21"/>
                <w:szCs w:val="21"/>
                <w14:textFill>
                  <w14:solidFill>
                    <w14:schemeClr w14:val="tx1"/>
                  </w14:solidFill>
                </w14:textFill>
              </w:rPr>
              <w:t>版</w:t>
            </w:r>
          </w:p>
          <w:p>
            <w:pPr>
              <w:widowControl/>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de-DE"/>
                <w14:textFill>
                  <w14:solidFill>
                    <w14:schemeClr w14:val="tx1"/>
                  </w14:solidFill>
                </w14:textFill>
              </w:rPr>
              <w:t>2019</w:t>
            </w:r>
            <w:r>
              <w:rPr>
                <w:rFonts w:hint="eastAsia" w:ascii="宋体" w:hAnsi="宋体" w:cs="宋体"/>
                <w:color w:val="000000" w:themeColor="text1"/>
                <w:kern w:val="0"/>
                <w:sz w:val="21"/>
                <w:szCs w:val="21"/>
                <w14:textFill>
                  <w14:solidFill>
                    <w14:schemeClr w14:val="tx1"/>
                  </w14:solidFill>
                </w14:textFill>
              </w:rPr>
              <w:t>年</w:t>
            </w:r>
            <w:r>
              <w:rPr>
                <w:rFonts w:hint="eastAsia" w:ascii="宋体" w:hAnsi="宋体" w:cs="宋体"/>
                <w:color w:val="000000" w:themeColor="text1"/>
                <w:kern w:val="0"/>
                <w:sz w:val="21"/>
                <w:szCs w:val="21"/>
                <w:lang w:val="de-DE"/>
                <w14:textFill>
                  <w14:solidFill>
                    <w14:schemeClr w14:val="tx1"/>
                  </w14:solidFill>
                </w14:textFill>
              </w:rPr>
              <w:t>7</w:t>
            </w:r>
            <w:r>
              <w:rPr>
                <w:rFonts w:hint="eastAsia" w:ascii="宋体" w:hAnsi="宋体" w:cs="宋体"/>
                <w:color w:val="000000" w:themeColor="text1"/>
                <w:kern w:val="0"/>
                <w:sz w:val="21"/>
                <w:szCs w:val="21"/>
                <w14:textFill>
                  <w14:solidFill>
                    <w14:schemeClr w14:val="tx1"/>
                  </w14:solidFill>
                </w14:textFill>
              </w:rPr>
              <w:t>月第</w:t>
            </w:r>
            <w:r>
              <w:rPr>
                <w:rFonts w:hint="eastAsia" w:ascii="宋体" w:hAnsi="宋体" w:cs="宋体"/>
                <w:color w:val="000000" w:themeColor="text1"/>
                <w:kern w:val="0"/>
                <w:sz w:val="21"/>
                <w:szCs w:val="21"/>
                <w:lang w:val="de-DE"/>
                <w14:textFill>
                  <w14:solidFill>
                    <w14:schemeClr w14:val="tx1"/>
                  </w14:solidFill>
                </w14:textFill>
              </w:rPr>
              <w:t>7</w:t>
            </w:r>
            <w:r>
              <w:rPr>
                <w:rFonts w:hint="eastAsia" w:ascii="宋体" w:hAnsi="宋体" w:cs="宋体"/>
                <w:color w:val="000000" w:themeColor="text1"/>
                <w:kern w:val="0"/>
                <w:sz w:val="21"/>
                <w:szCs w:val="21"/>
                <w14:textFill>
                  <w14:solidFill>
                    <w14:schemeClr w14:val="tx1"/>
                  </w14:solidFill>
                </w14:textFill>
              </w:rPr>
              <w:t>次印刷</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lang w:val="de-DE"/>
                <w14:textFill>
                  <w14:solidFill>
                    <w14:schemeClr w14:val="tx1"/>
                  </w14:solidFill>
                </w14:textFill>
              </w:rPr>
              <w:t>9787107263</w:t>
            </w:r>
            <w:r>
              <w:rPr>
                <w:rFonts w:hint="eastAsia" w:ascii="宋体" w:hAnsi="宋体" w:cs="宋体"/>
                <w:color w:val="000000" w:themeColor="text1"/>
                <w:kern w:val="0"/>
                <w:sz w:val="24"/>
                <w:lang w:val="de-DE"/>
                <w14:textFill>
                  <w14:solidFill>
                    <w14:schemeClr w14:val="tx1"/>
                  </w14:solidFill>
                </w14:textFill>
              </w:rPr>
              <w:t>60</w:t>
            </w:r>
            <w:r>
              <w:rPr>
                <w:rFonts w:ascii="宋体" w:hAnsi="宋体" w:cs="宋体"/>
                <w:color w:val="000000" w:themeColor="text1"/>
                <w:kern w:val="0"/>
                <w:sz w:val="24"/>
                <w:lang w:val="de-D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2013年10月第1版</w:t>
            </w:r>
          </w:p>
          <w:p>
            <w:pPr>
              <w:widowControl/>
              <w:jc w:val="left"/>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w:t>
            </w:r>
            <w:r>
              <w:rPr>
                <w:rFonts w:ascii="宋体" w:hAnsi="宋体" w:cs="宋体"/>
                <w:color w:val="000000" w:themeColor="text1"/>
                <w:kern w:val="0"/>
                <w:sz w:val="21"/>
                <w:szCs w:val="21"/>
                <w:lang w:val="de-DE"/>
                <w14:textFill>
                  <w14:solidFill>
                    <w14:schemeClr w14:val="tx1"/>
                  </w14:solidFill>
                </w14:textFill>
              </w:rPr>
              <w:t>8</w:t>
            </w:r>
            <w:r>
              <w:rPr>
                <w:rFonts w:hint="eastAsia" w:ascii="宋体" w:hAnsi="宋体" w:cs="宋体"/>
                <w:color w:val="000000" w:themeColor="text1"/>
                <w:kern w:val="0"/>
                <w:sz w:val="21"/>
                <w:szCs w:val="21"/>
                <w14:textFill>
                  <w14:solidFill>
                    <w14:schemeClr w14:val="tx1"/>
                  </w14:solidFill>
                </w14:textFill>
              </w:rPr>
              <w:t>年</w:t>
            </w:r>
            <w:r>
              <w:rPr>
                <w:rFonts w:ascii="宋体" w:hAnsi="宋体" w:cs="宋体"/>
                <w:color w:val="000000" w:themeColor="text1"/>
                <w:kern w:val="0"/>
                <w:sz w:val="21"/>
                <w:szCs w:val="21"/>
                <w:lang w:val="de-DE"/>
                <w14:textFill>
                  <w14:solidFill>
                    <w14:schemeClr w14:val="tx1"/>
                  </w14:solidFill>
                </w14:textFill>
              </w:rPr>
              <w:t>12</w:t>
            </w:r>
            <w:r>
              <w:rPr>
                <w:rFonts w:hint="eastAsia" w:ascii="宋体" w:hAnsi="宋体" w:cs="宋体"/>
                <w:color w:val="000000" w:themeColor="text1"/>
                <w:kern w:val="0"/>
                <w:sz w:val="21"/>
                <w:szCs w:val="21"/>
                <w14:textFill>
                  <w14:solidFill>
                    <w14:schemeClr w14:val="tx1"/>
                  </w14:solidFill>
                </w14:textFill>
              </w:rPr>
              <w:t>月第6次印刷</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lang w:val="de-DE"/>
                <w14:textFill>
                  <w14:solidFill>
                    <w14:schemeClr w14:val="tx1"/>
                  </w14:solidFill>
                </w14:textFill>
              </w:rPr>
              <w:t>978710727</w:t>
            </w:r>
            <w:r>
              <w:rPr>
                <w:rFonts w:hint="eastAsia" w:ascii="宋体" w:hAnsi="宋体" w:cs="宋体"/>
                <w:color w:val="000000" w:themeColor="text1"/>
                <w:kern w:val="0"/>
                <w:sz w:val="24"/>
                <w:lang w:val="de-DE"/>
                <w14:textFill>
                  <w14:solidFill>
                    <w14:schemeClr w14:val="tx1"/>
                  </w14:solidFill>
                </w14:textFill>
              </w:rPr>
              <w:t>390-2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160" w:type="dxa"/>
            <w:vMerge w:val="continue"/>
            <w:tcBorders>
              <w:left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4"/>
                <w:szCs w:val="22"/>
                <w:lang w:eastAsia="zh-CN"/>
              </w:rPr>
            </w:pPr>
            <w:r>
              <w:rPr>
                <w:rFonts w:hint="eastAsia" w:ascii="宋体" w:hAnsi="宋体" w:cs="宋体"/>
                <w:kern w:val="0"/>
                <w:sz w:val="24"/>
                <w:szCs w:val="22"/>
                <w:lang w:eastAsia="zh-CN"/>
              </w:rPr>
              <w:t>初中美术</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lang w:val="de-DE"/>
              </w:rPr>
            </w:pPr>
            <w:r>
              <w:rPr>
                <w:rFonts w:hint="eastAsia" w:ascii="宋体" w:hAnsi="宋体" w:cs="宋体"/>
                <w:color w:val="auto"/>
                <w:kern w:val="0"/>
                <w:sz w:val="21"/>
                <w:szCs w:val="21"/>
                <w:lang w:val="de-DE"/>
              </w:rPr>
              <w:t>2013</w:t>
            </w:r>
            <w:r>
              <w:rPr>
                <w:rFonts w:hint="eastAsia" w:ascii="宋体" w:hAnsi="宋体" w:cs="宋体"/>
                <w:color w:val="auto"/>
                <w:kern w:val="0"/>
                <w:sz w:val="21"/>
                <w:szCs w:val="21"/>
              </w:rPr>
              <w:t>年</w:t>
            </w:r>
            <w:r>
              <w:rPr>
                <w:rFonts w:hint="eastAsia" w:ascii="宋体" w:hAnsi="宋体" w:cs="宋体"/>
                <w:color w:val="auto"/>
                <w:kern w:val="0"/>
                <w:sz w:val="21"/>
                <w:szCs w:val="21"/>
                <w:lang w:val="de-DE"/>
              </w:rPr>
              <w:t>6</w:t>
            </w:r>
            <w:r>
              <w:rPr>
                <w:rFonts w:hint="eastAsia" w:ascii="宋体" w:hAnsi="宋体" w:cs="宋体"/>
                <w:color w:val="auto"/>
                <w:kern w:val="0"/>
                <w:sz w:val="21"/>
                <w:szCs w:val="21"/>
              </w:rPr>
              <w:t>月第</w:t>
            </w:r>
            <w:r>
              <w:rPr>
                <w:rFonts w:hint="eastAsia" w:ascii="宋体" w:hAnsi="宋体" w:cs="宋体"/>
                <w:color w:val="auto"/>
                <w:kern w:val="0"/>
                <w:sz w:val="21"/>
                <w:szCs w:val="21"/>
                <w:lang w:val="de-DE"/>
              </w:rPr>
              <w:t>1</w:t>
            </w:r>
            <w:r>
              <w:rPr>
                <w:rFonts w:hint="eastAsia" w:ascii="宋体" w:hAnsi="宋体" w:cs="宋体"/>
                <w:color w:val="auto"/>
                <w:kern w:val="0"/>
                <w:sz w:val="21"/>
                <w:szCs w:val="21"/>
              </w:rPr>
              <w:t>版</w:t>
            </w:r>
          </w:p>
          <w:p>
            <w:pPr>
              <w:widowControl/>
              <w:jc w:val="left"/>
              <w:rPr>
                <w:rFonts w:hint="eastAsia" w:ascii="宋体" w:hAnsi="宋体" w:cs="宋体"/>
                <w:color w:val="auto"/>
                <w:kern w:val="0"/>
                <w:sz w:val="21"/>
                <w:szCs w:val="21"/>
              </w:rPr>
            </w:pPr>
            <w:r>
              <w:rPr>
                <w:rFonts w:hint="eastAsia" w:ascii="宋体" w:hAnsi="宋体" w:cs="宋体"/>
                <w:color w:val="auto"/>
                <w:kern w:val="0"/>
                <w:sz w:val="21"/>
                <w:szCs w:val="21"/>
                <w:lang w:val="de-DE"/>
              </w:rPr>
              <w:t>201</w:t>
            </w:r>
            <w:r>
              <w:rPr>
                <w:rFonts w:ascii="宋体" w:hAnsi="宋体" w:cs="宋体"/>
                <w:color w:val="auto"/>
                <w:kern w:val="0"/>
                <w:sz w:val="21"/>
                <w:szCs w:val="21"/>
                <w:lang w:val="de-DE"/>
              </w:rPr>
              <w:t>9</w:t>
            </w:r>
            <w:r>
              <w:rPr>
                <w:rFonts w:hint="eastAsia" w:ascii="宋体" w:hAnsi="宋体" w:cs="宋体"/>
                <w:color w:val="auto"/>
                <w:kern w:val="0"/>
                <w:sz w:val="21"/>
                <w:szCs w:val="21"/>
              </w:rPr>
              <w:t>年</w:t>
            </w:r>
            <w:r>
              <w:rPr>
                <w:rFonts w:hint="eastAsia" w:ascii="宋体" w:hAnsi="宋体" w:cs="宋体"/>
                <w:color w:val="auto"/>
                <w:kern w:val="0"/>
                <w:sz w:val="21"/>
                <w:szCs w:val="21"/>
                <w:lang w:val="de-DE"/>
              </w:rPr>
              <w:t>6</w:t>
            </w:r>
            <w:r>
              <w:rPr>
                <w:rFonts w:hint="eastAsia" w:ascii="宋体" w:hAnsi="宋体" w:cs="宋体"/>
                <w:color w:val="auto"/>
                <w:kern w:val="0"/>
                <w:sz w:val="21"/>
                <w:szCs w:val="21"/>
              </w:rPr>
              <w:t>月第</w:t>
            </w:r>
            <w:r>
              <w:rPr>
                <w:rFonts w:ascii="宋体" w:hAnsi="宋体" w:cs="宋体"/>
                <w:color w:val="auto"/>
                <w:kern w:val="0"/>
                <w:sz w:val="21"/>
                <w:szCs w:val="21"/>
                <w:lang w:val="de-DE"/>
              </w:rPr>
              <w:t>7</w:t>
            </w:r>
            <w:r>
              <w:rPr>
                <w:rFonts w:hint="eastAsia" w:ascii="宋体" w:hAnsi="宋体" w:cs="宋体"/>
                <w:color w:val="auto"/>
                <w:kern w:val="0"/>
                <w:sz w:val="21"/>
                <w:szCs w:val="21"/>
              </w:rPr>
              <w:t>次印刷</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ascii="宋体" w:hAnsi="宋体" w:cs="宋体"/>
                <w:color w:val="auto"/>
                <w:kern w:val="0"/>
                <w:sz w:val="24"/>
                <w:lang w:val="de-DE"/>
              </w:rPr>
              <w:t>9787107263576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1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2013年10月第1版</w:t>
            </w:r>
          </w:p>
          <w:p>
            <w:pPr>
              <w:widowControl/>
              <w:jc w:val="left"/>
              <w:rPr>
                <w:rFonts w:hint="eastAsia" w:ascii="宋体" w:hAnsi="宋体" w:cs="宋体"/>
                <w:color w:val="auto"/>
                <w:kern w:val="0"/>
                <w:sz w:val="21"/>
                <w:szCs w:val="21"/>
              </w:rPr>
            </w:pPr>
            <w:r>
              <w:rPr>
                <w:rFonts w:hint="eastAsia" w:ascii="宋体" w:hAnsi="宋体" w:cs="宋体"/>
                <w:color w:val="auto"/>
                <w:kern w:val="0"/>
                <w:sz w:val="21"/>
                <w:szCs w:val="21"/>
              </w:rPr>
              <w:t>201</w:t>
            </w:r>
            <w:r>
              <w:rPr>
                <w:rFonts w:ascii="宋体" w:hAnsi="宋体" w:cs="宋体"/>
                <w:color w:val="auto"/>
                <w:kern w:val="0"/>
                <w:sz w:val="21"/>
                <w:szCs w:val="21"/>
                <w:lang w:val="de-DE"/>
              </w:rPr>
              <w:t>8</w:t>
            </w:r>
            <w:r>
              <w:rPr>
                <w:rFonts w:hint="eastAsia" w:ascii="宋体" w:hAnsi="宋体" w:cs="宋体"/>
                <w:color w:val="auto"/>
                <w:kern w:val="0"/>
                <w:sz w:val="21"/>
                <w:szCs w:val="21"/>
              </w:rPr>
              <w:t>年</w:t>
            </w:r>
            <w:r>
              <w:rPr>
                <w:rFonts w:ascii="宋体" w:hAnsi="宋体" w:cs="宋体"/>
                <w:color w:val="auto"/>
                <w:kern w:val="0"/>
                <w:sz w:val="21"/>
                <w:szCs w:val="21"/>
                <w:lang w:val="de-DE"/>
              </w:rPr>
              <w:t>12</w:t>
            </w:r>
            <w:r>
              <w:rPr>
                <w:rFonts w:hint="eastAsia" w:ascii="宋体" w:hAnsi="宋体" w:cs="宋体"/>
                <w:color w:val="auto"/>
                <w:kern w:val="0"/>
                <w:sz w:val="21"/>
                <w:szCs w:val="21"/>
              </w:rPr>
              <w:t>月第6次印刷</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auto"/>
                <w:kern w:val="0"/>
                <w:sz w:val="24"/>
              </w:rPr>
            </w:pPr>
            <w:r>
              <w:rPr>
                <w:rFonts w:ascii="宋体" w:hAnsi="宋体" w:cs="宋体"/>
                <w:color w:val="auto"/>
                <w:kern w:val="0"/>
                <w:sz w:val="24"/>
                <w:lang w:val="de-DE"/>
              </w:rPr>
              <w:t>9787107274190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九年级</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初中化学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2012年6月第1版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9787107245015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2012年10月第1版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9787107244988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lang w:eastAsia="zh-CN"/>
              </w:rPr>
              <w:t>三</w:t>
            </w:r>
            <w:r>
              <w:rPr>
                <w:rFonts w:hint="eastAsia" w:ascii="宋体" w:hAnsi="宋体" w:cs="宋体"/>
                <w:color w:val="auto"/>
                <w:kern w:val="0"/>
                <w:sz w:val="24"/>
              </w:rPr>
              <w:t>年级</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小学语文</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20</w:t>
            </w:r>
            <w:r>
              <w:rPr>
                <w:rFonts w:hint="eastAsia" w:ascii="宋体" w:hAnsi="宋体" w:cs="宋体"/>
                <w:color w:val="auto"/>
                <w:kern w:val="0"/>
                <w:sz w:val="21"/>
                <w:szCs w:val="21"/>
                <w:lang w:val="en-US" w:eastAsia="zh-CN"/>
              </w:rPr>
              <w:t>18</w:t>
            </w:r>
            <w:r>
              <w:rPr>
                <w:rFonts w:hint="eastAsia" w:ascii="宋体" w:hAnsi="宋体" w:cs="宋体"/>
                <w:color w:val="auto"/>
                <w:kern w:val="0"/>
                <w:sz w:val="21"/>
                <w:szCs w:val="21"/>
              </w:rPr>
              <w:t>年6月第1版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auto"/>
                <w:kern w:val="0"/>
                <w:sz w:val="24"/>
                <w:szCs w:val="22"/>
                <w:lang w:val="en-US" w:eastAsia="zh-CN"/>
              </w:rPr>
            </w:pPr>
            <w:r>
              <w:rPr>
                <w:rFonts w:hint="eastAsia" w:ascii="宋体" w:hAnsi="宋体" w:cs="宋体"/>
                <w:color w:val="auto"/>
                <w:kern w:val="0"/>
                <w:sz w:val="24"/>
              </w:rPr>
              <w:t>9787107</w:t>
            </w:r>
            <w:r>
              <w:rPr>
                <w:rFonts w:hint="eastAsia" w:ascii="宋体" w:hAnsi="宋体" w:cs="宋体"/>
                <w:color w:val="auto"/>
                <w:kern w:val="0"/>
                <w:sz w:val="24"/>
                <w:lang w:val="en-US" w:eastAsia="zh-CN"/>
              </w:rPr>
              <w:t>329029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20</w:t>
            </w:r>
            <w:r>
              <w:rPr>
                <w:rFonts w:hint="eastAsia" w:ascii="宋体" w:hAnsi="宋体" w:cs="宋体"/>
                <w:color w:val="auto"/>
                <w:kern w:val="0"/>
                <w:sz w:val="21"/>
                <w:szCs w:val="21"/>
                <w:lang w:val="en-US" w:eastAsia="zh-CN"/>
              </w:rPr>
              <w:t>18</w:t>
            </w:r>
            <w:r>
              <w:rPr>
                <w:rFonts w:hint="eastAsia" w:ascii="宋体" w:hAnsi="宋体" w:cs="宋体"/>
                <w:color w:val="auto"/>
                <w:kern w:val="0"/>
                <w:sz w:val="21"/>
                <w:szCs w:val="21"/>
              </w:rPr>
              <w:t>年</w:t>
            </w:r>
            <w:r>
              <w:rPr>
                <w:rFonts w:hint="eastAsia" w:ascii="宋体" w:hAnsi="宋体" w:cs="宋体"/>
                <w:color w:val="auto"/>
                <w:kern w:val="0"/>
                <w:sz w:val="21"/>
                <w:szCs w:val="21"/>
                <w:lang w:val="en-US" w:eastAsia="zh-CN"/>
              </w:rPr>
              <w:t>12</w:t>
            </w:r>
            <w:r>
              <w:rPr>
                <w:rFonts w:hint="eastAsia" w:ascii="宋体" w:hAnsi="宋体" w:cs="宋体"/>
                <w:color w:val="auto"/>
                <w:kern w:val="0"/>
                <w:sz w:val="21"/>
                <w:szCs w:val="21"/>
              </w:rPr>
              <w:t>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szCs w:val="22"/>
              </w:rPr>
            </w:pPr>
            <w:r>
              <w:rPr>
                <w:rFonts w:hint="eastAsia" w:ascii="宋体" w:hAnsi="宋体" w:cs="宋体"/>
                <w:color w:val="auto"/>
                <w:kern w:val="0"/>
                <w:sz w:val="24"/>
              </w:rPr>
              <w:t>9787107</w:t>
            </w:r>
            <w:r>
              <w:rPr>
                <w:rFonts w:hint="eastAsia" w:ascii="宋体" w:hAnsi="宋体" w:cs="宋体"/>
                <w:color w:val="auto"/>
                <w:kern w:val="0"/>
                <w:sz w:val="24"/>
                <w:lang w:val="en-US" w:eastAsia="zh-CN"/>
              </w:rPr>
              <w:t>331787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1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kern w:val="0"/>
                <w:sz w:val="24"/>
                <w:szCs w:val="22"/>
                <w:lang w:eastAsia="zh-CN"/>
              </w:rPr>
            </w:pPr>
            <w:r>
              <w:rPr>
                <w:rFonts w:hint="eastAsia" w:ascii="宋体" w:hAnsi="宋体" w:cs="宋体"/>
                <w:kern w:val="0"/>
                <w:sz w:val="24"/>
                <w:szCs w:val="22"/>
                <w:lang w:eastAsia="zh-CN"/>
              </w:rPr>
              <w:t>四年级</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小学数学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2"/>
              </w:rPr>
            </w:pPr>
            <w:r>
              <w:rPr>
                <w:rFonts w:hint="eastAsia" w:ascii="宋体" w:hAnsi="宋体" w:cs="宋体"/>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2014年3月第1版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r>
              <w:rPr>
                <w:rFonts w:hint="eastAsia" w:ascii="宋体" w:hAnsi="宋体" w:cs="宋体"/>
                <w:kern w:val="0"/>
                <w:sz w:val="24"/>
              </w:rPr>
              <w:t>9787107280962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szCs w:val="22"/>
              </w:rPr>
            </w:pPr>
            <w:r>
              <w:rPr>
                <w:rFonts w:hint="eastAsia" w:ascii="宋体" w:hAnsi="宋体" w:cs="宋体"/>
                <w:color w:val="auto"/>
                <w:kern w:val="0"/>
                <w:sz w:val="24"/>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2014年10月第1版 </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4"/>
                <w:szCs w:val="22"/>
              </w:rPr>
            </w:pPr>
            <w:r>
              <w:rPr>
                <w:rFonts w:hint="eastAsia" w:ascii="宋体" w:hAnsi="宋体" w:cs="宋体"/>
                <w:color w:val="auto"/>
                <w:kern w:val="0"/>
                <w:sz w:val="24"/>
              </w:rPr>
              <w:t>9787107290770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1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4"/>
                <w:szCs w:val="22"/>
              </w:rPr>
            </w:pPr>
            <w:r>
              <w:rPr>
                <w:rFonts w:hint="eastAsia" w:ascii="宋体" w:hAnsi="宋体" w:cs="宋体"/>
                <w:color w:val="000000"/>
                <w:kern w:val="0"/>
                <w:sz w:val="24"/>
              </w:rPr>
              <w:t>大班</w:t>
            </w:r>
          </w:p>
        </w:tc>
        <w:tc>
          <w:tcPr>
            <w:tcW w:w="122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4"/>
                <w:szCs w:val="22"/>
              </w:rPr>
            </w:pPr>
            <w:r>
              <w:rPr>
                <w:rFonts w:hint="eastAsia" w:ascii="宋体" w:hAnsi="宋体" w:cs="宋体"/>
                <w:color w:val="000000"/>
                <w:kern w:val="0"/>
                <w:sz w:val="24"/>
              </w:rPr>
              <w:t>幼儿教育</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2"/>
              </w:rPr>
            </w:pPr>
            <w:r>
              <w:rPr>
                <w:rFonts w:hint="eastAsia" w:ascii="宋体" w:hAnsi="宋体" w:cs="宋体"/>
                <w:color w:val="000000"/>
                <w:kern w:val="0"/>
                <w:sz w:val="24"/>
              </w:rPr>
              <w:t>上</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201</w:t>
            </w:r>
            <w:r>
              <w:rPr>
                <w:rFonts w:hint="eastAsia" w:ascii="宋体" w:hAnsi="宋体" w:cs="宋体"/>
                <w:color w:val="000000"/>
                <w:kern w:val="0"/>
                <w:sz w:val="21"/>
                <w:szCs w:val="21"/>
                <w:lang w:val="en-US" w:eastAsia="zh-CN"/>
              </w:rPr>
              <w:t>7</w:t>
            </w:r>
            <w:r>
              <w:rPr>
                <w:rFonts w:hint="eastAsia" w:ascii="宋体" w:hAnsi="宋体" w:cs="宋体"/>
                <w:color w:val="000000"/>
                <w:kern w:val="0"/>
                <w:sz w:val="21"/>
                <w:szCs w:val="21"/>
              </w:rPr>
              <w:t>年</w:t>
            </w:r>
            <w:r>
              <w:rPr>
                <w:rFonts w:hint="eastAsia" w:ascii="宋体" w:hAnsi="宋体" w:cs="宋体"/>
                <w:color w:val="000000"/>
                <w:kern w:val="0"/>
                <w:sz w:val="21"/>
                <w:szCs w:val="21"/>
                <w:lang w:val="en-US" w:eastAsia="zh-CN"/>
              </w:rPr>
              <w:t>8</w:t>
            </w:r>
            <w:r>
              <w:rPr>
                <w:rFonts w:hint="eastAsia" w:ascii="宋体" w:hAnsi="宋体" w:cs="宋体"/>
                <w:color w:val="000000"/>
                <w:kern w:val="0"/>
                <w:sz w:val="21"/>
                <w:szCs w:val="21"/>
              </w:rPr>
              <w:t>月第</w:t>
            </w:r>
            <w:r>
              <w:rPr>
                <w:rFonts w:hint="eastAsia" w:ascii="宋体" w:hAnsi="宋体" w:cs="宋体"/>
                <w:color w:val="000000"/>
                <w:kern w:val="0"/>
                <w:sz w:val="21"/>
                <w:szCs w:val="21"/>
                <w:lang w:val="en-US" w:eastAsia="zh-CN"/>
              </w:rPr>
              <w:t>2</w:t>
            </w:r>
            <w:r>
              <w:rPr>
                <w:rFonts w:hint="eastAsia" w:ascii="宋体" w:hAnsi="宋体" w:cs="宋体"/>
                <w:color w:val="000000"/>
                <w:kern w:val="0"/>
                <w:sz w:val="21"/>
                <w:szCs w:val="21"/>
              </w:rPr>
              <w:t>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4"/>
                <w:szCs w:val="22"/>
                <w:lang w:val="en-US" w:eastAsia="zh-CN"/>
              </w:rPr>
            </w:pPr>
            <w:r>
              <w:rPr>
                <w:rFonts w:hint="eastAsia" w:ascii="宋体" w:hAnsi="宋体" w:cs="宋体"/>
                <w:color w:val="000000"/>
                <w:kern w:val="0"/>
                <w:sz w:val="24"/>
              </w:rPr>
              <w:t>97872110</w:t>
            </w:r>
            <w:r>
              <w:rPr>
                <w:rFonts w:hint="eastAsia" w:ascii="宋体" w:hAnsi="宋体" w:cs="宋体"/>
                <w:color w:val="000000"/>
                <w:kern w:val="0"/>
                <w:sz w:val="24"/>
                <w:lang w:val="en-US" w:eastAsia="zh-CN"/>
              </w:rPr>
              <w:t>76871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160"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1224"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lang w:eastAsia="zh-CN"/>
              </w:rPr>
              <w:t>下</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2018年1月第2版</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9787211079285</w:t>
            </w:r>
          </w:p>
        </w:tc>
      </w:tr>
    </w:tbl>
    <w:p>
      <w:pPr>
        <w:adjustRightInd w:val="0"/>
        <w:snapToGrid w:val="0"/>
        <w:rPr>
          <w:rFonts w:hint="eastAsia" w:eastAsia="黑体"/>
          <w:sz w:val="32"/>
          <w:szCs w:val="28"/>
        </w:rPr>
      </w:pPr>
      <w:r>
        <w:rPr>
          <w:rFonts w:hint="eastAsia" w:eastAsia="黑体"/>
          <w:sz w:val="32"/>
          <w:szCs w:val="28"/>
        </w:rPr>
        <w:t>附件4</w:t>
      </w:r>
    </w:p>
    <w:p>
      <w:pPr>
        <w:adjustRightInd w:val="0"/>
        <w:snapToGrid w:val="0"/>
        <w:jc w:val="center"/>
        <w:rPr>
          <w:rFonts w:hint="eastAsia" w:ascii="宋体" w:hAnsi="宋体" w:cs="黑体"/>
          <w:b/>
          <w:bCs/>
          <w:spacing w:val="-30"/>
          <w:sz w:val="36"/>
          <w:szCs w:val="36"/>
        </w:rPr>
      </w:pPr>
    </w:p>
    <w:p>
      <w:pPr>
        <w:adjustRightInd w:val="0"/>
        <w:snapToGrid w:val="0"/>
        <w:jc w:val="center"/>
        <w:rPr>
          <w:rFonts w:hint="eastAsia" w:ascii="宋体" w:hAnsi="宋体" w:cs="黑体"/>
          <w:b/>
          <w:bCs/>
          <w:spacing w:val="-6"/>
          <w:sz w:val="36"/>
          <w:szCs w:val="36"/>
        </w:rPr>
      </w:pPr>
      <w:r>
        <w:rPr>
          <w:rFonts w:hint="eastAsia" w:ascii="宋体" w:hAnsi="宋体" w:cs="黑体"/>
          <w:b/>
          <w:bCs/>
          <w:spacing w:val="-6"/>
          <w:sz w:val="36"/>
          <w:szCs w:val="36"/>
        </w:rPr>
        <w:t>第</w:t>
      </w:r>
      <w:r>
        <w:rPr>
          <w:rFonts w:hint="eastAsia" w:ascii="宋体" w:hAnsi="宋体" w:cs="黑体"/>
          <w:b/>
          <w:bCs/>
          <w:spacing w:val="-6"/>
          <w:sz w:val="36"/>
          <w:szCs w:val="36"/>
          <w:lang w:eastAsia="zh-CN"/>
        </w:rPr>
        <w:t>六</w:t>
      </w:r>
      <w:r>
        <w:rPr>
          <w:rFonts w:hint="eastAsia" w:ascii="宋体" w:hAnsi="宋体" w:cs="黑体"/>
          <w:b/>
          <w:bCs/>
          <w:spacing w:val="-6"/>
          <w:sz w:val="36"/>
          <w:szCs w:val="36"/>
        </w:rPr>
        <w:t>届福建省高校师范生教学技能大赛参赛选手</w:t>
      </w:r>
      <w:r>
        <w:rPr>
          <w:rFonts w:hint="eastAsia" w:ascii="宋体" w:hAnsi="宋体" w:cs="黑体"/>
          <w:b/>
          <w:bCs/>
          <w:spacing w:val="-6"/>
          <w:sz w:val="36"/>
          <w:szCs w:val="36"/>
          <w:lang w:eastAsia="zh-CN"/>
        </w:rPr>
        <w:t>一览</w:t>
      </w:r>
      <w:r>
        <w:rPr>
          <w:rFonts w:hint="eastAsia" w:ascii="宋体" w:hAnsi="宋体" w:cs="黑体"/>
          <w:b/>
          <w:bCs/>
          <w:spacing w:val="-6"/>
          <w:sz w:val="36"/>
          <w:szCs w:val="36"/>
        </w:rPr>
        <w:t>表</w:t>
      </w:r>
    </w:p>
    <w:p>
      <w:pPr>
        <w:adjustRightInd w:val="0"/>
        <w:snapToGrid w:val="0"/>
        <w:spacing w:line="360" w:lineRule="auto"/>
        <w:rPr>
          <w:rFonts w:hint="eastAsia"/>
          <w:sz w:val="28"/>
          <w:szCs w:val="28"/>
        </w:rPr>
      </w:pPr>
    </w:p>
    <w:p>
      <w:pPr>
        <w:adjustRightInd w:val="0"/>
        <w:snapToGrid w:val="0"/>
        <w:spacing w:line="360" w:lineRule="auto"/>
        <w:rPr>
          <w:rFonts w:hint="eastAsia"/>
          <w:sz w:val="28"/>
          <w:szCs w:val="28"/>
        </w:rPr>
      </w:pPr>
      <w:r>
        <w:rPr>
          <w:rFonts w:hint="eastAsia"/>
          <w:sz w:val="28"/>
          <w:szCs w:val="28"/>
        </w:rPr>
        <w:t>学校名称：</w:t>
      </w:r>
      <w:r>
        <w:rPr>
          <w:sz w:val="28"/>
          <w:szCs w:val="28"/>
          <w:u w:val="single"/>
        </w:rPr>
        <w:softHyphen/>
      </w:r>
      <w:r>
        <w:rPr>
          <w:rFonts w:hint="eastAsia"/>
          <w:sz w:val="28"/>
          <w:szCs w:val="28"/>
          <w:u w:val="single"/>
        </w:rPr>
        <w:t xml:space="preserve">                  </w:t>
      </w:r>
      <w:r>
        <w:rPr>
          <w:rFonts w:hint="eastAsia"/>
          <w:sz w:val="28"/>
          <w:szCs w:val="28"/>
        </w:rPr>
        <w:t>（盖章）         时间：201</w:t>
      </w:r>
      <w:r>
        <w:rPr>
          <w:rFonts w:hint="eastAsia"/>
          <w:sz w:val="28"/>
          <w:szCs w:val="28"/>
          <w:lang w:val="en-US" w:eastAsia="zh-CN"/>
        </w:rPr>
        <w:t>9</w:t>
      </w:r>
      <w:r>
        <w:rPr>
          <w:rFonts w:hint="eastAsia"/>
          <w:sz w:val="28"/>
          <w:szCs w:val="28"/>
        </w:rPr>
        <w:t>年</w:t>
      </w:r>
      <w:r>
        <w:rPr>
          <w:rFonts w:hint="eastAsia"/>
          <w:sz w:val="28"/>
          <w:szCs w:val="28"/>
          <w:lang w:val="en-US" w:eastAsia="zh-CN"/>
        </w:rPr>
        <w:t>10</w:t>
      </w:r>
      <w:r>
        <w:rPr>
          <w:rFonts w:hint="eastAsia"/>
          <w:sz w:val="28"/>
          <w:szCs w:val="28"/>
        </w:rPr>
        <w:t>月  日</w:t>
      </w:r>
    </w:p>
    <w:tbl>
      <w:tblPr>
        <w:tblStyle w:val="8"/>
        <w:tblW w:w="9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384"/>
        <w:gridCol w:w="1055"/>
        <w:gridCol w:w="614"/>
        <w:gridCol w:w="935"/>
        <w:gridCol w:w="252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序号</w:t>
            </w:r>
          </w:p>
        </w:tc>
        <w:tc>
          <w:tcPr>
            <w:tcW w:w="1384" w:type="dxa"/>
            <w:vAlign w:val="center"/>
          </w:tcPr>
          <w:p>
            <w:pPr>
              <w:adjustRightInd w:val="0"/>
              <w:snapToGrid w:val="0"/>
              <w:spacing w:line="340" w:lineRule="atLeast"/>
              <w:jc w:val="center"/>
              <w:rPr>
                <w:rFonts w:hint="eastAsia"/>
                <w:sz w:val="24"/>
              </w:rPr>
            </w:pPr>
            <w:r>
              <w:rPr>
                <w:rFonts w:hint="eastAsia"/>
                <w:sz w:val="24"/>
              </w:rPr>
              <w:t>参赛学科</w:t>
            </w:r>
          </w:p>
        </w:tc>
        <w:tc>
          <w:tcPr>
            <w:tcW w:w="1055" w:type="dxa"/>
            <w:vAlign w:val="center"/>
          </w:tcPr>
          <w:p>
            <w:pPr>
              <w:adjustRightInd w:val="0"/>
              <w:snapToGrid w:val="0"/>
              <w:spacing w:line="340" w:lineRule="atLeast"/>
              <w:jc w:val="center"/>
              <w:rPr>
                <w:rFonts w:hint="eastAsia"/>
                <w:sz w:val="24"/>
              </w:rPr>
            </w:pPr>
            <w:r>
              <w:rPr>
                <w:rFonts w:hint="eastAsia"/>
                <w:sz w:val="24"/>
              </w:rPr>
              <w:t>选手</w:t>
            </w:r>
          </w:p>
          <w:p>
            <w:pPr>
              <w:adjustRightInd w:val="0"/>
              <w:snapToGrid w:val="0"/>
              <w:spacing w:line="340" w:lineRule="atLeast"/>
              <w:jc w:val="center"/>
              <w:rPr>
                <w:rFonts w:hint="eastAsia"/>
                <w:sz w:val="24"/>
              </w:rPr>
            </w:pPr>
            <w:r>
              <w:rPr>
                <w:rFonts w:hint="eastAsia"/>
                <w:sz w:val="24"/>
              </w:rPr>
              <w:t>姓名</w:t>
            </w:r>
          </w:p>
        </w:tc>
        <w:tc>
          <w:tcPr>
            <w:tcW w:w="614" w:type="dxa"/>
            <w:vAlign w:val="center"/>
          </w:tcPr>
          <w:p>
            <w:pPr>
              <w:adjustRightInd w:val="0"/>
              <w:snapToGrid w:val="0"/>
              <w:spacing w:line="340" w:lineRule="atLeast"/>
              <w:jc w:val="center"/>
              <w:rPr>
                <w:rFonts w:hint="eastAsia"/>
                <w:sz w:val="24"/>
              </w:rPr>
            </w:pPr>
            <w:r>
              <w:rPr>
                <w:rFonts w:hint="eastAsia"/>
                <w:sz w:val="24"/>
              </w:rPr>
              <w:t>性别</w:t>
            </w:r>
          </w:p>
        </w:tc>
        <w:tc>
          <w:tcPr>
            <w:tcW w:w="935" w:type="dxa"/>
            <w:vAlign w:val="center"/>
          </w:tcPr>
          <w:p>
            <w:pPr>
              <w:adjustRightInd w:val="0"/>
              <w:snapToGrid w:val="0"/>
              <w:spacing w:line="340" w:lineRule="atLeast"/>
              <w:jc w:val="center"/>
              <w:rPr>
                <w:rFonts w:hint="eastAsia"/>
                <w:sz w:val="24"/>
              </w:rPr>
            </w:pPr>
            <w:r>
              <w:rPr>
                <w:rFonts w:hint="eastAsia"/>
                <w:sz w:val="24"/>
              </w:rPr>
              <w:t>年级</w:t>
            </w:r>
          </w:p>
        </w:tc>
        <w:tc>
          <w:tcPr>
            <w:tcW w:w="2525" w:type="dxa"/>
            <w:vAlign w:val="center"/>
          </w:tcPr>
          <w:p>
            <w:pPr>
              <w:adjustRightInd w:val="0"/>
              <w:snapToGrid w:val="0"/>
              <w:spacing w:line="340" w:lineRule="atLeast"/>
              <w:jc w:val="center"/>
              <w:rPr>
                <w:rFonts w:hint="eastAsia"/>
                <w:sz w:val="24"/>
              </w:rPr>
            </w:pPr>
            <w:r>
              <w:rPr>
                <w:rFonts w:hint="eastAsia"/>
                <w:sz w:val="24"/>
              </w:rPr>
              <w:t>学习专业</w:t>
            </w:r>
          </w:p>
        </w:tc>
        <w:tc>
          <w:tcPr>
            <w:tcW w:w="2496" w:type="dxa"/>
            <w:vAlign w:val="center"/>
          </w:tcPr>
          <w:p>
            <w:pPr>
              <w:adjustRightInd w:val="0"/>
              <w:snapToGrid w:val="0"/>
              <w:spacing w:line="340" w:lineRule="atLeast"/>
              <w:jc w:val="center"/>
              <w:rPr>
                <w:rFonts w:hint="eastAsia"/>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1</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2</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3</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4</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5</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6</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7</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8</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9</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10</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11</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12</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13</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14</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843" w:type="dxa"/>
            <w:vAlign w:val="center"/>
          </w:tcPr>
          <w:p>
            <w:pPr>
              <w:adjustRightInd w:val="0"/>
              <w:snapToGrid w:val="0"/>
              <w:spacing w:line="340" w:lineRule="atLeast"/>
              <w:jc w:val="center"/>
              <w:rPr>
                <w:rFonts w:hint="eastAsia"/>
                <w:sz w:val="24"/>
              </w:rPr>
            </w:pPr>
            <w:r>
              <w:rPr>
                <w:rFonts w:hint="eastAsia"/>
                <w:sz w:val="24"/>
              </w:rPr>
              <w:t>15</w:t>
            </w:r>
          </w:p>
        </w:tc>
        <w:tc>
          <w:tcPr>
            <w:tcW w:w="1384" w:type="dxa"/>
            <w:vAlign w:val="center"/>
          </w:tcPr>
          <w:p>
            <w:pPr>
              <w:adjustRightInd w:val="0"/>
              <w:snapToGrid w:val="0"/>
              <w:spacing w:line="340" w:lineRule="atLeast"/>
              <w:jc w:val="center"/>
              <w:rPr>
                <w:rFonts w:hint="eastAsia"/>
                <w:sz w:val="24"/>
              </w:rPr>
            </w:pPr>
          </w:p>
        </w:tc>
        <w:tc>
          <w:tcPr>
            <w:tcW w:w="1055" w:type="dxa"/>
            <w:vAlign w:val="center"/>
          </w:tcPr>
          <w:p>
            <w:pPr>
              <w:adjustRightInd w:val="0"/>
              <w:snapToGrid w:val="0"/>
              <w:spacing w:line="340" w:lineRule="atLeast"/>
              <w:jc w:val="center"/>
              <w:rPr>
                <w:rFonts w:hint="eastAsia"/>
                <w:sz w:val="24"/>
              </w:rPr>
            </w:pPr>
          </w:p>
        </w:tc>
        <w:tc>
          <w:tcPr>
            <w:tcW w:w="614" w:type="dxa"/>
            <w:vAlign w:val="center"/>
          </w:tcPr>
          <w:p>
            <w:pPr>
              <w:adjustRightInd w:val="0"/>
              <w:snapToGrid w:val="0"/>
              <w:spacing w:line="340" w:lineRule="atLeast"/>
              <w:jc w:val="center"/>
              <w:rPr>
                <w:rFonts w:hint="eastAsia"/>
                <w:sz w:val="24"/>
              </w:rPr>
            </w:pPr>
          </w:p>
        </w:tc>
        <w:tc>
          <w:tcPr>
            <w:tcW w:w="935" w:type="dxa"/>
            <w:vAlign w:val="center"/>
          </w:tcPr>
          <w:p>
            <w:pPr>
              <w:adjustRightInd w:val="0"/>
              <w:snapToGrid w:val="0"/>
              <w:spacing w:line="340" w:lineRule="atLeast"/>
              <w:jc w:val="center"/>
              <w:rPr>
                <w:rFonts w:hint="eastAsia"/>
                <w:sz w:val="24"/>
              </w:rPr>
            </w:pPr>
          </w:p>
        </w:tc>
        <w:tc>
          <w:tcPr>
            <w:tcW w:w="2525" w:type="dxa"/>
            <w:vAlign w:val="center"/>
          </w:tcPr>
          <w:p>
            <w:pPr>
              <w:adjustRightInd w:val="0"/>
              <w:snapToGrid w:val="0"/>
              <w:spacing w:line="340" w:lineRule="atLeast"/>
              <w:jc w:val="center"/>
              <w:rPr>
                <w:rFonts w:hint="eastAsia"/>
                <w:sz w:val="24"/>
              </w:rPr>
            </w:pPr>
          </w:p>
        </w:tc>
        <w:tc>
          <w:tcPr>
            <w:tcW w:w="2496" w:type="dxa"/>
            <w:vAlign w:val="center"/>
          </w:tcPr>
          <w:p>
            <w:pPr>
              <w:adjustRightInd w:val="0"/>
              <w:snapToGrid w:val="0"/>
              <w:spacing w:line="340" w:lineRule="atLeast"/>
              <w:jc w:val="center"/>
              <w:rPr>
                <w:rFonts w:hint="eastAsia"/>
                <w:sz w:val="24"/>
              </w:rPr>
            </w:pPr>
          </w:p>
        </w:tc>
      </w:tr>
    </w:tbl>
    <w:p>
      <w:pPr>
        <w:adjustRightInd w:val="0"/>
        <w:snapToGrid w:val="0"/>
        <w:spacing w:line="360" w:lineRule="auto"/>
        <w:jc w:val="left"/>
        <w:rPr>
          <w:rFonts w:hint="eastAsia"/>
          <w:sz w:val="28"/>
          <w:szCs w:val="28"/>
        </w:rPr>
      </w:pPr>
    </w:p>
    <w:p>
      <w:pPr>
        <w:adjustRightInd w:val="0"/>
        <w:snapToGrid w:val="0"/>
        <w:spacing w:line="360" w:lineRule="auto"/>
        <w:jc w:val="left"/>
        <w:rPr>
          <w:rFonts w:ascii="仿宋_GB2312" w:hAnsi="仿宋_GB2312" w:eastAsia="仿宋_GB2312" w:cs="仿宋_GB2312"/>
          <w:sz w:val="32"/>
          <w:szCs w:val="32"/>
        </w:rPr>
      </w:pPr>
      <w:r>
        <w:rPr>
          <w:rFonts w:hint="eastAsia"/>
          <w:sz w:val="28"/>
          <w:szCs w:val="28"/>
        </w:rPr>
        <w:t>领队姓名：          职务</w:t>
      </w:r>
      <w:r>
        <w:rPr>
          <w:rFonts w:hint="eastAsia"/>
          <w:sz w:val="28"/>
          <w:szCs w:val="28"/>
          <w:lang w:eastAsia="zh-CN"/>
        </w:rPr>
        <w:t>职称</w:t>
      </w:r>
      <w:r>
        <w:rPr>
          <w:rFonts w:hint="eastAsia"/>
          <w:sz w:val="28"/>
          <w:szCs w:val="28"/>
        </w:rPr>
        <w:t xml:space="preserve">：           手机号码：      </w:t>
      </w: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bookmarkStart w:id="3" w:name="_GoBack"/>
      <w:bookmarkEnd w:id="3"/>
    </w:p>
    <w:p>
      <w:pPr>
        <w:spacing w:line="540" w:lineRule="atLeast"/>
        <w:rPr>
          <w:rFonts w:hint="eastAsia" w:ascii="仿宋_GB2312" w:hAnsi="仿宋_GB2312" w:eastAsia="仿宋_GB2312"/>
          <w:sz w:val="32"/>
          <w:szCs w:val="32"/>
        </w:rPr>
      </w:pPr>
    </w:p>
    <w:p>
      <w:pPr>
        <w:spacing w:line="540" w:lineRule="atLeast"/>
        <w:rPr>
          <w:rFonts w:hint="eastAsia" w:ascii="仿宋_GB2312" w:hAnsi="仿宋_GB2312" w:eastAsia="仿宋_GB2312"/>
          <w:sz w:val="32"/>
          <w:szCs w:val="32"/>
        </w:rPr>
      </w:pPr>
      <w:r>
        <w:rPr>
          <w:rFonts w:hint="eastAsia" w:ascii="仿宋_GB2312" w:hAnsi="仿宋_GB2312" w:eastAsia="仿宋_GB2312"/>
          <w:sz w:val="32"/>
          <w:szCs w:val="32"/>
        </w:rPr>
        <w:t xml:space="preserve"> (</w:t>
      </w:r>
      <w:bookmarkStart w:id="1" w:name="公开属性"/>
      <w:r>
        <w:rPr>
          <w:rFonts w:hint="eastAsia" w:ascii="仿宋_GB2312" w:hAnsi="仿宋_GB2312" w:eastAsia="仿宋_GB2312"/>
          <w:sz w:val="32"/>
          <w:szCs w:val="32"/>
        </w:rPr>
        <w:t>主动公开</w:t>
      </w:r>
      <w:bookmarkEnd w:id="1"/>
      <w:r>
        <w:rPr>
          <w:rFonts w:hint="eastAsia" w:ascii="仿宋_GB2312" w:hAnsi="仿宋_GB2312" w:eastAsia="仿宋_GB2312"/>
          <w:sz w:val="32"/>
          <w:szCs w:val="32"/>
        </w:rPr>
        <w:t>)</w:t>
      </w:r>
    </w:p>
    <w:p>
      <w:pPr>
        <w:spacing w:line="540" w:lineRule="atLeast"/>
        <w:ind w:firstLine="280" w:firstLineChars="100"/>
        <w:rPr>
          <w:rFonts w:hint="eastAsia" w:ascii="仿宋_GB2312" w:eastAsia="仿宋_GB2312"/>
          <w:sz w:val="28"/>
          <w:szCs w:val="28"/>
        </w:rPr>
      </w:pPr>
      <w:r>
        <w:rPr>
          <w:rFonts w:hint="eastAsia" w:ascii="Calibri"/>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38100</wp:posOffset>
                </wp:positionV>
                <wp:extent cx="56007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top:3pt;height:0pt;width:441pt;mso-position-horizontal:center;z-index:251658240;mso-width-relative:page;mso-height-relative:page;" filled="f" stroked="t" coordsize="21600,21600" o:gfxdata="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nF9W3PAAAABAEAAA8AAAAAAAAA&#10;AQAgAAAAIgAAAGRycy9kb3ducmV2LnhtbFBLAQIUABQAAAAIAIdO4kAfjCro4QEAAJ8DAAAOAAAA&#10;AAAAAAEAIAAAAB4BAABkcnMvZTJvRG9jLnhtbFBLBQYAAAAABgAGAFkBAABxBQAAAAA=&#10;">
                <v:fill on="f" focussize="0,0"/>
                <v:stroke weight="1.5pt" color="#000000" joinstyle="round"/>
                <v:imagedata o:title=""/>
                <o:lock v:ext="edit" aspectratio="f"/>
              </v:shape>
            </w:pict>
          </mc:Fallback>
        </mc:AlternateContent>
      </w:r>
      <w:r>
        <w:rPr>
          <w:rFonts w:hint="eastAsia" w:ascii="仿宋_GB2312" w:eastAsia="仿宋_GB2312"/>
          <w:sz w:val="28"/>
          <w:szCs w:val="28"/>
        </w:rPr>
        <w:t xml:space="preserve">福建省教育厅办公室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日印发</w:t>
      </w:r>
    </w:p>
    <w:p>
      <w:pPr>
        <w:tabs>
          <w:tab w:val="left" w:pos="7797"/>
        </w:tabs>
        <w:adjustRightInd w:val="0"/>
        <w:snapToGrid w:val="0"/>
        <w:jc w:val="center"/>
      </w:pPr>
      <w:bookmarkStart w:id="2" w:name="抄送"/>
      <w:bookmarkEnd w:id="2"/>
      <w:r>
        <w:rPr>
          <w:rFonts w:hint="eastAsia" w:ascii="Calibri"/>
          <w:szCs w:val="22"/>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60960</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65pt;margin-top:4.8pt;height:0.05pt;width:441pt;z-index:251659264;mso-width-relative:page;mso-height-relative:page;" filled="f" stroked="t" coordsize="21600,21600" o:gfxdata="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vPN+88AAAAFAQAADwAAAAAA&#10;AAABACAAAAAiAAAAZHJzL2Rvd25yZXYueG1sUEsBAhQAFAAAAAgAh07iQD535a7jAQAAoQMAAA4A&#10;AAAAAAAAAQAgAAAAHgEAAGRycy9lMm9Eb2MueG1sUEsFBgAAAAAGAAYAWQEAAHMFAAAAAA==&#10;">
                <v:fill on="f" focussize="0,0"/>
                <v:stroke weight="1.5pt" color="#000000" joinstyle="round"/>
                <v:imagedata o:title=""/>
                <o:lock v:ext="edit" aspectratio="f"/>
              </v:shape>
            </w:pict>
          </mc:Fallback>
        </mc:AlternateContent>
      </w:r>
    </w:p>
    <w:sectPr>
      <w:headerReference r:id="rId6" w:type="default"/>
      <w:footerReference r:id="rId7" w:type="default"/>
      <w:footerReference r:id="rId8" w:type="even"/>
      <w:pgSz w:w="11906" w:h="16838"/>
      <w:pgMar w:top="1644" w:right="1418" w:bottom="1418" w:left="1644"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方正小标宋_GBK">
    <w:altName w:val="黑体"/>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- 2 -</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- 2 -</w:t>
                    </w:r>
                    <w:r>
                      <w:rPr>
                        <w:rFonts w:hint="eastAsia" w:ascii="仿宋" w:hAnsi="仿宋" w:eastAsia="仿宋" w:cs="仿宋"/>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7</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7</w:t>
                    </w:r>
                    <w:r>
                      <w:rPr>
                        <w:rFonts w:hint="eastAsia" w:ascii="仿宋" w:hAnsi="仿宋" w:eastAsia="仿宋" w:cs="仿宋"/>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8068C"/>
    <w:rsid w:val="04322C0F"/>
    <w:rsid w:val="06302F47"/>
    <w:rsid w:val="09B966CC"/>
    <w:rsid w:val="0C2C36DC"/>
    <w:rsid w:val="0D7A4CAD"/>
    <w:rsid w:val="0FC43628"/>
    <w:rsid w:val="10F2701A"/>
    <w:rsid w:val="15861192"/>
    <w:rsid w:val="16291056"/>
    <w:rsid w:val="173C7D89"/>
    <w:rsid w:val="1AD51F82"/>
    <w:rsid w:val="1DC873A7"/>
    <w:rsid w:val="1DD412DA"/>
    <w:rsid w:val="1E653BBF"/>
    <w:rsid w:val="1EE46183"/>
    <w:rsid w:val="20892904"/>
    <w:rsid w:val="22A21F56"/>
    <w:rsid w:val="269B3E11"/>
    <w:rsid w:val="276C5E86"/>
    <w:rsid w:val="2B3446FE"/>
    <w:rsid w:val="2BB06AF2"/>
    <w:rsid w:val="37E56B8F"/>
    <w:rsid w:val="40CA64AC"/>
    <w:rsid w:val="462519FA"/>
    <w:rsid w:val="48065A6C"/>
    <w:rsid w:val="481F167C"/>
    <w:rsid w:val="48672B8F"/>
    <w:rsid w:val="4B5C27E1"/>
    <w:rsid w:val="4E963CEC"/>
    <w:rsid w:val="54AD1A3F"/>
    <w:rsid w:val="58117B8F"/>
    <w:rsid w:val="5ECC5033"/>
    <w:rsid w:val="618075AA"/>
    <w:rsid w:val="6598068C"/>
    <w:rsid w:val="66776191"/>
    <w:rsid w:val="68081853"/>
    <w:rsid w:val="6C517FE6"/>
    <w:rsid w:val="6E8014F6"/>
    <w:rsid w:val="71551E68"/>
    <w:rsid w:val="74421982"/>
    <w:rsid w:val="76FB25C0"/>
    <w:rsid w:val="7A68259D"/>
    <w:rsid w:val="7B5557D9"/>
    <w:rsid w:val="7BD50411"/>
    <w:rsid w:val="7BEF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4684</Words>
  <Characters>5364</Characters>
  <Lines>0</Lines>
  <Paragraphs>0</Paragraphs>
  <TotalTime>8</TotalTime>
  <ScaleCrop>false</ScaleCrop>
  <LinksUpToDate>false</LinksUpToDate>
  <CharactersWithSpaces>5654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2019-07-08T08:12:00Z</dcterms:created>
  <dc:creator>Administrator</dc:creator>
  <cp:lastModifiedBy>user</cp:lastModifiedBy>
  <cp:lastPrinted>2019-08-29T02:27:53Z</cp:lastPrinted>
  <dcterms:modified xsi:type="dcterms:W3CDTF">2019-08-29T02:30:01Z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